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F" w:rsidRPr="00EC66E9" w:rsidRDefault="008B441F" w:rsidP="008B441F">
      <w:pPr>
        <w:rPr>
          <w:rFonts w:ascii="黑体" w:eastAsia="黑体" w:hAnsi="黑体" w:hint="eastAsia"/>
          <w:sz w:val="32"/>
          <w:szCs w:val="32"/>
        </w:rPr>
      </w:pPr>
      <w:r w:rsidRPr="00EC66E9">
        <w:rPr>
          <w:rFonts w:ascii="黑体" w:eastAsia="黑体" w:hAnsi="黑体" w:hint="eastAsia"/>
          <w:sz w:val="32"/>
          <w:szCs w:val="32"/>
        </w:rPr>
        <w:t>附件</w:t>
      </w:r>
      <w:r w:rsidR="009310D1">
        <w:rPr>
          <w:rFonts w:ascii="黑体" w:eastAsia="黑体" w:hAnsi="黑体" w:hint="eastAsia"/>
          <w:sz w:val="32"/>
          <w:szCs w:val="32"/>
        </w:rPr>
        <w:t>1</w:t>
      </w:r>
    </w:p>
    <w:p w:rsidR="008B441F" w:rsidRPr="006974D8" w:rsidRDefault="008B441F" w:rsidP="008B441F">
      <w:pPr>
        <w:jc w:val="center"/>
        <w:rPr>
          <w:rFonts w:ascii="方正小标宋简体" w:eastAsia="方正小标宋简体" w:hAnsi="Verdana" w:hint="eastAsia"/>
          <w:kern w:val="0"/>
          <w:sz w:val="36"/>
          <w:szCs w:val="36"/>
        </w:rPr>
      </w:pPr>
      <w:r w:rsidRPr="006974D8">
        <w:rPr>
          <w:rFonts w:ascii="方正小标宋简体" w:eastAsia="方正小标宋简体" w:hAnsi="Verdana" w:hint="eastAsia"/>
          <w:kern w:val="0"/>
          <w:sz w:val="36"/>
          <w:szCs w:val="36"/>
        </w:rPr>
        <w:t>济宁医学院无形资产验收单</w:t>
      </w:r>
    </w:p>
    <w:p w:rsidR="008B441F" w:rsidRPr="00146414" w:rsidRDefault="008B441F" w:rsidP="008B441F">
      <w:pPr>
        <w:rPr>
          <w:rFonts w:ascii="Verdana" w:eastAsia="仿宋_GB2312" w:hAnsi="Verdana" w:hint="eastAsia"/>
          <w:kern w:val="0"/>
          <w:sz w:val="24"/>
          <w:szCs w:val="20"/>
        </w:rPr>
      </w:pPr>
      <w:r w:rsidRPr="00146414">
        <w:rPr>
          <w:rFonts w:ascii="Verdana" w:eastAsia="仿宋_GB2312" w:hAnsi="Verdana" w:hint="eastAsia"/>
          <w:kern w:val="0"/>
          <w:sz w:val="24"/>
          <w:szCs w:val="20"/>
        </w:rPr>
        <w:t>资产使用部门（盖章）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 xml:space="preserve">                       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>验收日期：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 xml:space="preserve">      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>年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 xml:space="preserve">    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>月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 xml:space="preserve">    </w:t>
      </w:r>
      <w:r w:rsidRPr="00146414">
        <w:rPr>
          <w:rFonts w:ascii="Verdana" w:eastAsia="仿宋_GB2312" w:hAnsi="Verdana" w:hint="eastAsia"/>
          <w:kern w:val="0"/>
          <w:sz w:val="24"/>
          <w:szCs w:val="20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1"/>
        <w:gridCol w:w="300"/>
        <w:gridCol w:w="567"/>
        <w:gridCol w:w="567"/>
        <w:gridCol w:w="141"/>
        <w:gridCol w:w="284"/>
        <w:gridCol w:w="519"/>
        <w:gridCol w:w="900"/>
        <w:gridCol w:w="565"/>
        <w:gridCol w:w="567"/>
        <w:gridCol w:w="142"/>
        <w:gridCol w:w="709"/>
        <w:gridCol w:w="499"/>
        <w:gridCol w:w="210"/>
        <w:gridCol w:w="567"/>
        <w:gridCol w:w="141"/>
        <w:gridCol w:w="1422"/>
      </w:tblGrid>
      <w:tr w:rsidR="008B441F" w:rsidRPr="00146414" w:rsidTr="00633BCA">
        <w:trPr>
          <w:trHeight w:val="625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无形资产名称</w:t>
            </w:r>
            <w:proofErr w:type="spellEnd"/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590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分类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（专利权）（非专利技术）（商标权）（著作权）（土地使用权）（特许权）（其他）</w:t>
            </w:r>
          </w:p>
        </w:tc>
      </w:tr>
      <w:tr w:rsidR="008B441F" w:rsidRPr="00146414" w:rsidTr="00633BCA">
        <w:trPr>
          <w:trHeight w:val="612"/>
        </w:trPr>
        <w:tc>
          <w:tcPr>
            <w:tcW w:w="2127" w:type="dxa"/>
            <w:gridSpan w:val="4"/>
            <w:vAlign w:val="center"/>
          </w:tcPr>
          <w:p w:rsidR="008B441F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权属证号</w:t>
            </w:r>
            <w:proofErr w:type="spellEnd"/>
          </w:p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</w:t>
            </w: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专利号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3685" w:type="dxa"/>
            <w:gridSpan w:val="8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国别</w:t>
            </w:r>
            <w:proofErr w:type="spellEnd"/>
          </w:p>
        </w:tc>
        <w:tc>
          <w:tcPr>
            <w:tcW w:w="213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646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使用部门（末级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3685" w:type="dxa"/>
            <w:gridSpan w:val="8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申请日期</w:t>
            </w:r>
            <w:proofErr w:type="spellEnd"/>
          </w:p>
        </w:tc>
        <w:tc>
          <w:tcPr>
            <w:tcW w:w="213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454"/>
        </w:trPr>
        <w:tc>
          <w:tcPr>
            <w:tcW w:w="709" w:type="dxa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单价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数量</w:t>
            </w:r>
            <w:proofErr w:type="spellEnd"/>
          </w:p>
        </w:tc>
        <w:tc>
          <w:tcPr>
            <w:tcW w:w="944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计量单位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1274" w:type="dxa"/>
            <w:gridSpan w:val="3"/>
            <w:vAlign w:val="center"/>
          </w:tcPr>
          <w:p w:rsidR="008B441F" w:rsidRPr="00146414" w:rsidRDefault="008B441F" w:rsidP="00633BCA">
            <w:pPr>
              <w:jc w:val="left"/>
              <w:rPr>
                <w:rFonts w:ascii="Verdana" w:eastAsia="仿宋_GB2312" w:hAnsi="Verdana"/>
                <w:kern w:val="0"/>
                <w:sz w:val="24"/>
                <w:szCs w:val="20"/>
                <w:lang w:eastAsia="en-US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 xml:space="preserve">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（件）</w:t>
            </w:r>
          </w:p>
          <w:p w:rsidR="008B441F" w:rsidRPr="00146414" w:rsidRDefault="008B441F" w:rsidP="00633BCA">
            <w:pPr>
              <w:jc w:val="left"/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 xml:space="preserve">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（套）</w:t>
            </w:r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总价</w:t>
            </w:r>
            <w:proofErr w:type="spellEnd"/>
          </w:p>
        </w:tc>
        <w:tc>
          <w:tcPr>
            <w:tcW w:w="213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8B441F" w:rsidRPr="00146414" w:rsidTr="00633BCA">
        <w:trPr>
          <w:trHeight w:val="614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销售商</w:t>
            </w:r>
            <w:proofErr w:type="spellEnd"/>
          </w:p>
        </w:tc>
        <w:tc>
          <w:tcPr>
            <w:tcW w:w="3685" w:type="dxa"/>
            <w:gridSpan w:val="8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发票号</w:t>
            </w:r>
            <w:proofErr w:type="spellEnd"/>
          </w:p>
        </w:tc>
        <w:tc>
          <w:tcPr>
            <w:tcW w:w="213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574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采购方式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（政府采购）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（单位集中采购）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（分散采购）</w:t>
            </w:r>
          </w:p>
        </w:tc>
      </w:tr>
      <w:tr w:rsidR="008B441F" w:rsidRPr="00146414" w:rsidTr="00633BCA">
        <w:trPr>
          <w:trHeight w:val="465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资产来源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（外购）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 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（捐赠）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 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（其他）</w:t>
            </w:r>
          </w:p>
        </w:tc>
      </w:tr>
      <w:tr w:rsidR="008B441F" w:rsidRPr="00146414" w:rsidTr="00633BCA">
        <w:trPr>
          <w:trHeight w:val="465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使用方向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（教学）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（科研）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（行政）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 xml:space="preserve">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（生活与后勤）</w:t>
            </w:r>
          </w:p>
        </w:tc>
      </w:tr>
      <w:tr w:rsidR="008B441F" w:rsidRPr="00146414" w:rsidTr="00633BCA">
        <w:trPr>
          <w:trHeight w:val="465"/>
        </w:trPr>
        <w:tc>
          <w:tcPr>
            <w:tcW w:w="212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存放区域</w:t>
            </w:r>
            <w:proofErr w:type="spellEnd"/>
          </w:p>
        </w:tc>
        <w:tc>
          <w:tcPr>
            <w:tcW w:w="7233" w:type="dxa"/>
            <w:gridSpan w:val="1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校区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 xml:space="preserve">       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楼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 xml:space="preserve">          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层</w:t>
            </w:r>
          </w:p>
        </w:tc>
      </w:tr>
      <w:tr w:rsidR="008B441F" w:rsidRPr="00146414" w:rsidTr="00633BCA">
        <w:trPr>
          <w:trHeight w:val="459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使用人（发明人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数量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存放地点（房间号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451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45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630"/>
        </w:trPr>
        <w:tc>
          <w:tcPr>
            <w:tcW w:w="156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鉴定意见</w:t>
            </w:r>
            <w:proofErr w:type="spellEnd"/>
          </w:p>
        </w:tc>
        <w:tc>
          <w:tcPr>
            <w:tcW w:w="4110" w:type="dxa"/>
            <w:gridSpan w:val="8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验收结果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（√）</w:t>
            </w:r>
          </w:p>
        </w:tc>
        <w:tc>
          <w:tcPr>
            <w:tcW w:w="2340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/>
                <w:kern w:val="0"/>
                <w:sz w:val="24"/>
                <w:szCs w:val="20"/>
                <w:lang w:eastAsia="en-US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</w:t>
            </w: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合格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 xml:space="preserve"> </w:t>
            </w:r>
          </w:p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（</w:t>
            </w: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不合格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）</w:t>
            </w:r>
          </w:p>
        </w:tc>
      </w:tr>
      <w:tr w:rsidR="008B441F" w:rsidRPr="00146414" w:rsidTr="00633BCA">
        <w:trPr>
          <w:trHeight w:val="595"/>
        </w:trPr>
        <w:tc>
          <w:tcPr>
            <w:tcW w:w="156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验收人签字</w:t>
            </w:r>
            <w:proofErr w:type="spellEnd"/>
          </w:p>
        </w:tc>
        <w:tc>
          <w:tcPr>
            <w:tcW w:w="7800" w:type="dxa"/>
            <w:gridSpan w:val="15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575"/>
        </w:trPr>
        <w:tc>
          <w:tcPr>
            <w:tcW w:w="1560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采购人签字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部门资产管理员签字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经办人签字</w:t>
            </w:r>
            <w:proofErr w:type="spellEnd"/>
          </w:p>
        </w:tc>
        <w:tc>
          <w:tcPr>
            <w:tcW w:w="1422" w:type="dxa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770"/>
        </w:trPr>
        <w:tc>
          <w:tcPr>
            <w:tcW w:w="1260" w:type="dxa"/>
            <w:gridSpan w:val="2"/>
            <w:vAlign w:val="center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  <w:proofErr w:type="spellStart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备注</w:t>
            </w:r>
            <w:proofErr w:type="spellEnd"/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  <w:t>：</w:t>
            </w:r>
          </w:p>
        </w:tc>
        <w:tc>
          <w:tcPr>
            <w:tcW w:w="8100" w:type="dxa"/>
            <w:gridSpan w:val="16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  <w:lang w:eastAsia="en-US"/>
              </w:rPr>
            </w:pPr>
          </w:p>
        </w:tc>
      </w:tr>
      <w:tr w:rsidR="008B441F" w:rsidRPr="00146414" w:rsidTr="00633BCA">
        <w:trPr>
          <w:trHeight w:val="585"/>
        </w:trPr>
        <w:tc>
          <w:tcPr>
            <w:tcW w:w="3119" w:type="dxa"/>
            <w:gridSpan w:val="7"/>
            <w:vAlign w:val="center"/>
          </w:tcPr>
          <w:p w:rsidR="008B441F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新增无形资产验收单编号</w:t>
            </w:r>
          </w:p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  <w:r w:rsidRPr="00146414">
              <w:rPr>
                <w:rFonts w:ascii="Verdana" w:eastAsia="仿宋_GB2312" w:hAnsi="Verdana" w:hint="eastAsia"/>
                <w:kern w:val="0"/>
                <w:sz w:val="24"/>
                <w:szCs w:val="20"/>
              </w:rPr>
              <w:t>（资产管理科填写）</w:t>
            </w:r>
          </w:p>
        </w:tc>
        <w:tc>
          <w:tcPr>
            <w:tcW w:w="6241" w:type="dxa"/>
            <w:gridSpan w:val="11"/>
          </w:tcPr>
          <w:p w:rsidR="008B441F" w:rsidRPr="00146414" w:rsidRDefault="008B441F" w:rsidP="00633BCA">
            <w:pPr>
              <w:rPr>
                <w:rFonts w:ascii="Verdana" w:eastAsia="仿宋_GB2312" w:hAnsi="Verdana" w:hint="eastAsia"/>
                <w:kern w:val="0"/>
                <w:sz w:val="24"/>
                <w:szCs w:val="20"/>
              </w:rPr>
            </w:pPr>
          </w:p>
        </w:tc>
      </w:tr>
    </w:tbl>
    <w:p w:rsidR="008B441F" w:rsidRPr="00837E9F" w:rsidRDefault="008B441F" w:rsidP="008B441F">
      <w:pPr>
        <w:rPr>
          <w:rFonts w:ascii="Verdana" w:eastAsia="仿宋_GB2312" w:hAnsi="Verdana" w:hint="eastAsia"/>
          <w:kern w:val="0"/>
          <w:sz w:val="24"/>
          <w:szCs w:val="20"/>
        </w:rPr>
      </w:pPr>
      <w:r w:rsidRPr="00146414">
        <w:rPr>
          <w:rFonts w:ascii="Verdana" w:eastAsia="仿宋_GB2312" w:hAnsi="Verdana" w:hint="eastAsia"/>
          <w:kern w:val="0"/>
          <w:sz w:val="24"/>
          <w:szCs w:val="20"/>
        </w:rPr>
        <w:t>说明：</w:t>
      </w:r>
      <w:r w:rsidRPr="00146414">
        <w:rPr>
          <w:rFonts w:ascii="Verdana" w:eastAsia="仿宋_GB2312" w:hAnsi="Verdana"/>
          <w:kern w:val="0"/>
          <w:sz w:val="24"/>
          <w:szCs w:val="20"/>
        </w:rPr>
        <w:t>本表填写应规范、完整、字体</w:t>
      </w:r>
      <w:r>
        <w:rPr>
          <w:rFonts w:ascii="Verdana" w:eastAsia="仿宋_GB2312" w:hAnsi="Verdana"/>
          <w:kern w:val="0"/>
          <w:sz w:val="24"/>
          <w:szCs w:val="20"/>
        </w:rPr>
        <w:t>工整，不得涂改、代签、揉搓，否则将无效</w:t>
      </w:r>
      <w:r>
        <w:rPr>
          <w:rFonts w:ascii="Verdana" w:eastAsia="仿宋_GB2312" w:hAnsi="Verdana" w:hint="eastAsia"/>
          <w:kern w:val="0"/>
          <w:sz w:val="24"/>
          <w:szCs w:val="20"/>
        </w:rPr>
        <w:t>处理。</w:t>
      </w:r>
      <w:r>
        <w:rPr>
          <w:rFonts w:ascii="仿宋_GB2312" w:eastAsia="仿宋_GB2312" w:hint="eastAsia"/>
          <w:position w:val="10"/>
          <w:sz w:val="28"/>
          <w:szCs w:val="28"/>
          <w:u w:val="single"/>
        </w:rPr>
        <w:t xml:space="preserve"> </w:t>
      </w:r>
    </w:p>
    <w:sectPr w:rsidR="008B441F" w:rsidRPr="00837E9F" w:rsidSect="00883C68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7" w:rsidRDefault="009310D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F95867" w:rsidRDefault="009310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67" w:rsidRDefault="008B44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867" w:rsidRPr="008E5CB1" w:rsidRDefault="009310D1">
                          <w:pPr>
                            <w:pStyle w:val="a4"/>
                            <w:rPr>
                              <w:rStyle w:val="a3"/>
                              <w:rFonts w:ascii="宋体" w:eastAsia="宋体" w:hAnsi="宋体"/>
                              <w:szCs w:val="24"/>
                            </w:rPr>
                          </w:pPr>
                          <w:r w:rsidRPr="008E5CB1"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 w:rsidRPr="008E5CB1">
                            <w:rPr>
                              <w:rStyle w:val="a3"/>
                              <w:rFonts w:ascii="宋体" w:eastAsia="宋体" w:hAnsi="宋体"/>
                              <w:szCs w:val="24"/>
                            </w:rPr>
                            <w:instrText xml:space="preserve">PAGE  </w:instrText>
                          </w:r>
                          <w:r w:rsidRPr="008E5CB1"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eastAsia="宋体" w:hAnsi="宋体"/>
                              <w:noProof/>
                              <w:szCs w:val="24"/>
                            </w:rPr>
                            <w:t>- 1 -</w:t>
                          </w:r>
                          <w:r w:rsidRPr="008E5CB1"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5.15pt;margin-top:0;width:36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o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" filled="f" stroked="f">
              <v:textbox style="mso-fit-shape-to-text:t" inset="0,0,0,0">
                <w:txbxContent>
                  <w:p w:rsidR="00F95867" w:rsidRPr="008E5CB1" w:rsidRDefault="009310D1">
                    <w:pPr>
                      <w:pStyle w:val="a4"/>
                      <w:rPr>
                        <w:rStyle w:val="a3"/>
                        <w:rFonts w:ascii="宋体" w:eastAsia="宋体" w:hAnsi="宋体"/>
                        <w:szCs w:val="24"/>
                      </w:rPr>
                    </w:pPr>
                    <w:r w:rsidRPr="008E5CB1"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 w:rsidRPr="008E5CB1">
                      <w:rPr>
                        <w:rStyle w:val="a3"/>
                        <w:rFonts w:ascii="宋体" w:eastAsia="宋体" w:hAnsi="宋体"/>
                        <w:szCs w:val="24"/>
                      </w:rPr>
                      <w:instrText xml:space="preserve">PAGE  </w:instrText>
                    </w:r>
                    <w:r w:rsidRPr="008E5CB1"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Style w:val="a3"/>
                        <w:rFonts w:ascii="宋体" w:eastAsia="宋体" w:hAnsi="宋体"/>
                        <w:noProof/>
                        <w:szCs w:val="24"/>
                      </w:rPr>
                      <w:t>- 1 -</w:t>
                    </w:r>
                    <w:r w:rsidRPr="008E5CB1"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1F"/>
    <w:rsid w:val="008B441F"/>
    <w:rsid w:val="008D10F8"/>
    <w:rsid w:val="009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8B441F"/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footer"/>
    <w:basedOn w:val="a"/>
    <w:link w:val="Char"/>
    <w:rsid w:val="008B44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B441F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8B441F"/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footer"/>
    <w:basedOn w:val="a"/>
    <w:link w:val="Char"/>
    <w:rsid w:val="008B44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B441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2020-09-11T01:31:00Z</dcterms:created>
  <dcterms:modified xsi:type="dcterms:W3CDTF">2020-09-11T01:32:00Z</dcterms:modified>
</cp:coreProperties>
</file>