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3E" w:rsidRDefault="00F3156C">
      <w:pPr>
        <w:pStyle w:val="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济宁医学院《中华行为医学与脑科学杂志》广告代理项目</w:t>
      </w:r>
    </w:p>
    <w:p w:rsidR="00B67D3E" w:rsidRDefault="00F3156C">
      <w:pPr>
        <w:pStyle w:val="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竞争性谈判</w:t>
      </w:r>
      <w:r>
        <w:rPr>
          <w:rFonts w:ascii="黑体" w:eastAsia="黑体" w:hAnsi="黑体" w:hint="eastAsia"/>
          <w:sz w:val="32"/>
          <w:szCs w:val="32"/>
        </w:rPr>
        <w:t>公告</w:t>
      </w:r>
    </w:p>
    <w:p w:rsidR="00B67D3E" w:rsidRDefault="00F3156C">
      <w:pPr>
        <w:adjustRightInd w:val="0"/>
        <w:spacing w:line="440" w:lineRule="exact"/>
        <w:ind w:firstLineChars="200" w:firstLine="48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济宁医学院《中华行为医学与脑科学杂志》广告代理项目</w:t>
      </w:r>
      <w:r>
        <w:rPr>
          <w:rFonts w:ascii="仿宋" w:eastAsia="仿宋" w:hAnsi="仿宋" w:cs="仿宋" w:hint="eastAsia"/>
          <w:sz w:val="24"/>
        </w:rPr>
        <w:t>,</w:t>
      </w:r>
      <w:r>
        <w:rPr>
          <w:rFonts w:ascii="仿宋" w:eastAsia="仿宋" w:hAnsi="仿宋" w:cs="仿宋" w:hint="eastAsia"/>
          <w:sz w:val="24"/>
        </w:rPr>
        <w:t>经有关部门批准，采用</w:t>
      </w:r>
      <w:r>
        <w:rPr>
          <w:rFonts w:ascii="仿宋" w:eastAsia="仿宋" w:hAnsi="仿宋" w:cs="仿宋" w:hint="eastAsia"/>
          <w:sz w:val="24"/>
        </w:rPr>
        <w:t>竞争性谈判</w:t>
      </w:r>
      <w:r>
        <w:rPr>
          <w:rFonts w:ascii="仿宋" w:eastAsia="仿宋" w:hAnsi="仿宋" w:cs="仿宋" w:hint="eastAsia"/>
          <w:sz w:val="24"/>
        </w:rPr>
        <w:t>的方式选择成交单位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现发布竞争性谈判公告</w:t>
      </w:r>
      <w:r>
        <w:rPr>
          <w:rFonts w:ascii="仿宋" w:eastAsia="仿宋" w:hAnsi="仿宋" w:cs="仿宋" w:hint="eastAsia"/>
          <w:kern w:val="0"/>
          <w:sz w:val="24"/>
        </w:rPr>
        <w:t>。有关事宜</w:t>
      </w:r>
      <w:r>
        <w:rPr>
          <w:rFonts w:ascii="仿宋" w:eastAsia="仿宋" w:hAnsi="仿宋" w:cs="仿宋" w:hint="eastAsia"/>
          <w:kern w:val="0"/>
          <w:sz w:val="24"/>
        </w:rPr>
        <w:t>公告</w:t>
      </w:r>
      <w:r>
        <w:rPr>
          <w:rFonts w:ascii="仿宋" w:eastAsia="仿宋" w:hAnsi="仿宋" w:cs="仿宋" w:hint="eastAsia"/>
          <w:kern w:val="0"/>
          <w:sz w:val="24"/>
        </w:rPr>
        <w:t>如下：</w:t>
      </w:r>
    </w:p>
    <w:p w:rsidR="00B67D3E" w:rsidRDefault="00F3156C">
      <w:pPr>
        <w:adjustRightInd w:val="0"/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一、项目基本情况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</w:t>
      </w:r>
      <w:r>
        <w:rPr>
          <w:rFonts w:ascii="仿宋" w:eastAsia="仿宋" w:hAnsi="仿宋" w:cs="仿宋" w:hint="eastAsia"/>
          <w:szCs w:val="24"/>
        </w:rPr>
        <w:t>、项目名称：</w:t>
      </w:r>
      <w:r>
        <w:rPr>
          <w:rFonts w:ascii="仿宋" w:eastAsia="仿宋" w:hAnsi="仿宋" w:cs="仿宋" w:hint="eastAsia"/>
        </w:rPr>
        <w:t>济宁医学院《中华行为医学与脑科学杂志》广告代理项目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2</w:t>
      </w:r>
      <w:r>
        <w:rPr>
          <w:rFonts w:ascii="仿宋" w:eastAsia="仿宋" w:hAnsi="仿宋" w:cs="仿宋" w:hint="eastAsia"/>
          <w:szCs w:val="24"/>
        </w:rPr>
        <w:t>、项目编号：</w:t>
      </w:r>
      <w:r>
        <w:rPr>
          <w:rFonts w:ascii="仿宋" w:eastAsia="仿宋" w:hAnsi="仿宋" w:cs="仿宋" w:hint="eastAsia"/>
          <w:szCs w:val="24"/>
        </w:rPr>
        <w:t>JYKL-2020-074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3</w:t>
      </w:r>
      <w:r>
        <w:rPr>
          <w:rFonts w:ascii="仿宋" w:eastAsia="仿宋" w:hAnsi="仿宋" w:cs="仿宋" w:hint="eastAsia"/>
          <w:szCs w:val="24"/>
        </w:rPr>
        <w:t>、项目说明：</w:t>
      </w:r>
      <w:bookmarkStart w:id="0" w:name="OLE_LINK8"/>
      <w:r>
        <w:rPr>
          <w:rFonts w:ascii="仿宋" w:eastAsia="仿宋" w:hAnsi="仿宋" w:cs="仿宋" w:hint="eastAsia"/>
          <w:szCs w:val="24"/>
        </w:rPr>
        <w:t>本项目为</w:t>
      </w:r>
      <w:r>
        <w:rPr>
          <w:rFonts w:ascii="仿宋" w:eastAsia="仿宋" w:hAnsi="仿宋" w:cs="仿宋" w:hint="eastAsia"/>
        </w:rPr>
        <w:t>济宁医学院《中华行为医学与脑科学杂志》广告代理项目，</w:t>
      </w:r>
      <w:r>
        <w:rPr>
          <w:rFonts w:ascii="仿宋" w:eastAsia="仿宋" w:hAnsi="仿宋" w:cs="仿宋" w:hint="eastAsia"/>
          <w:szCs w:val="24"/>
        </w:rPr>
        <w:t>具体内容详见第四部分。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4</w:t>
      </w:r>
      <w:r>
        <w:rPr>
          <w:rFonts w:ascii="仿宋" w:eastAsia="仿宋" w:hAnsi="仿宋" w:cs="仿宋" w:hint="eastAsia"/>
          <w:szCs w:val="24"/>
        </w:rPr>
        <w:t>、采购人：</w:t>
      </w:r>
      <w:r>
        <w:rPr>
          <w:rFonts w:ascii="仿宋" w:eastAsia="仿宋" w:hAnsi="仿宋" w:cs="仿宋" w:hint="eastAsia"/>
          <w:szCs w:val="24"/>
        </w:rPr>
        <w:t>济宁医学院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5</w:t>
      </w:r>
      <w:r>
        <w:rPr>
          <w:rFonts w:ascii="仿宋" w:eastAsia="仿宋" w:hAnsi="仿宋" w:cs="仿宋" w:hint="eastAsia"/>
          <w:szCs w:val="24"/>
        </w:rPr>
        <w:t>、采购代理机构：昆仑项目管理（山东）有限公司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6</w:t>
      </w:r>
      <w:r>
        <w:rPr>
          <w:rFonts w:ascii="仿宋" w:eastAsia="仿宋" w:hAnsi="仿宋" w:cs="仿宋" w:hint="eastAsia"/>
          <w:szCs w:val="24"/>
        </w:rPr>
        <w:t>、包组划分：</w:t>
      </w:r>
      <w:r>
        <w:rPr>
          <w:rFonts w:ascii="仿宋" w:eastAsia="仿宋" w:hAnsi="仿宋" w:cs="仿宋" w:hint="eastAsia"/>
          <w:szCs w:val="24"/>
        </w:rPr>
        <w:t>4</w:t>
      </w:r>
      <w:r>
        <w:rPr>
          <w:rFonts w:ascii="仿宋" w:eastAsia="仿宋" w:hAnsi="仿宋" w:cs="仿宋" w:hint="eastAsia"/>
          <w:szCs w:val="24"/>
        </w:rPr>
        <w:t>个包，</w:t>
      </w:r>
      <w:r>
        <w:rPr>
          <w:rFonts w:ascii="仿宋" w:eastAsia="仿宋" w:hAnsi="仿宋" w:cs="仿宋" w:hint="eastAsia"/>
          <w:szCs w:val="24"/>
        </w:rPr>
        <w:t>A</w:t>
      </w:r>
      <w:r>
        <w:rPr>
          <w:rFonts w:ascii="仿宋" w:eastAsia="仿宋" w:hAnsi="仿宋" w:cs="仿宋" w:hint="eastAsia"/>
          <w:szCs w:val="24"/>
        </w:rPr>
        <w:t>包：封二，</w:t>
      </w:r>
      <w:r>
        <w:rPr>
          <w:rFonts w:ascii="仿宋" w:eastAsia="仿宋" w:hAnsi="仿宋" w:cs="仿宋" w:hint="eastAsia"/>
          <w:szCs w:val="24"/>
        </w:rPr>
        <w:t>B</w:t>
      </w:r>
      <w:r>
        <w:rPr>
          <w:rFonts w:ascii="仿宋" w:eastAsia="仿宋" w:hAnsi="仿宋" w:cs="仿宋" w:hint="eastAsia"/>
          <w:szCs w:val="24"/>
        </w:rPr>
        <w:t>包：封三，</w:t>
      </w:r>
      <w:r>
        <w:rPr>
          <w:rFonts w:ascii="仿宋" w:eastAsia="仿宋" w:hAnsi="仿宋" w:cs="仿宋" w:hint="eastAsia"/>
          <w:szCs w:val="24"/>
        </w:rPr>
        <w:t>C</w:t>
      </w:r>
      <w:r>
        <w:rPr>
          <w:rFonts w:ascii="仿宋" w:eastAsia="仿宋" w:hAnsi="仿宋" w:cs="仿宋" w:hint="eastAsia"/>
          <w:szCs w:val="24"/>
        </w:rPr>
        <w:t>包：封四，</w:t>
      </w:r>
      <w:r>
        <w:rPr>
          <w:rFonts w:ascii="仿宋" w:eastAsia="仿宋" w:hAnsi="仿宋" w:cs="仿宋" w:hint="eastAsia"/>
          <w:szCs w:val="24"/>
        </w:rPr>
        <w:t>D</w:t>
      </w:r>
      <w:r>
        <w:rPr>
          <w:rFonts w:ascii="仿宋" w:eastAsia="仿宋" w:hAnsi="仿宋" w:cs="仿宋" w:hint="eastAsia"/>
          <w:szCs w:val="24"/>
        </w:rPr>
        <w:t>包：插页。</w:t>
      </w:r>
    </w:p>
    <w:bookmarkEnd w:id="0"/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7</w:t>
      </w:r>
      <w:r>
        <w:rPr>
          <w:rFonts w:ascii="仿宋" w:eastAsia="仿宋" w:hAnsi="仿宋" w:cs="仿宋" w:hint="eastAsia"/>
          <w:szCs w:val="24"/>
        </w:rPr>
        <w:t>、资金来源：</w:t>
      </w:r>
      <w:r>
        <w:rPr>
          <w:rFonts w:ascii="仿宋" w:eastAsia="仿宋" w:hAnsi="仿宋" w:cs="仿宋" w:hint="eastAsia"/>
          <w:szCs w:val="24"/>
        </w:rPr>
        <w:t>财政资金</w:t>
      </w:r>
    </w:p>
    <w:p w:rsidR="00B67D3E" w:rsidRDefault="00F3156C">
      <w:pPr>
        <w:pStyle w:val="21"/>
        <w:spacing w:line="440" w:lineRule="exac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8</w:t>
      </w:r>
      <w:r>
        <w:rPr>
          <w:rFonts w:ascii="仿宋" w:eastAsia="仿宋" w:hAnsi="仿宋" w:cs="仿宋" w:hint="eastAsia"/>
          <w:szCs w:val="24"/>
        </w:rPr>
        <w:t>、</w:t>
      </w:r>
      <w:r>
        <w:rPr>
          <w:rFonts w:ascii="仿宋" w:eastAsia="仿宋" w:hAnsi="仿宋" w:cs="仿宋" w:hint="eastAsia"/>
          <w:szCs w:val="24"/>
        </w:rPr>
        <w:t>预算价</w:t>
      </w:r>
      <w:r>
        <w:rPr>
          <w:rFonts w:ascii="仿宋" w:eastAsia="仿宋" w:hAnsi="仿宋" w:cs="仿宋" w:hint="eastAsia"/>
          <w:szCs w:val="24"/>
        </w:rPr>
        <w:t>：</w:t>
      </w:r>
      <w:r>
        <w:rPr>
          <w:rFonts w:ascii="仿宋" w:eastAsia="仿宋" w:hAnsi="仿宋" w:cs="仿宋" w:hint="eastAsia"/>
          <w:szCs w:val="24"/>
        </w:rPr>
        <w:t>A</w:t>
      </w:r>
      <w:r>
        <w:rPr>
          <w:rFonts w:ascii="仿宋" w:eastAsia="仿宋" w:hAnsi="仿宋" w:cs="仿宋" w:hint="eastAsia"/>
          <w:szCs w:val="24"/>
        </w:rPr>
        <w:t>包：</w:t>
      </w:r>
      <w:r>
        <w:rPr>
          <w:rFonts w:ascii="仿宋" w:eastAsia="仿宋" w:hAnsi="仿宋" w:cs="仿宋" w:hint="eastAsia"/>
          <w:szCs w:val="24"/>
        </w:rPr>
        <w:t>3.6</w:t>
      </w:r>
      <w:r>
        <w:rPr>
          <w:rFonts w:ascii="仿宋" w:eastAsia="仿宋" w:hAnsi="仿宋" w:cs="仿宋" w:hint="eastAsia"/>
          <w:szCs w:val="24"/>
        </w:rPr>
        <w:t>万元</w:t>
      </w:r>
      <w:r>
        <w:rPr>
          <w:rFonts w:ascii="仿宋" w:eastAsia="仿宋" w:hAnsi="仿宋" w:cs="仿宋" w:hint="eastAsia"/>
          <w:szCs w:val="24"/>
        </w:rPr>
        <w:t>/</w:t>
      </w:r>
      <w:r>
        <w:rPr>
          <w:rFonts w:ascii="仿宋" w:eastAsia="仿宋" w:hAnsi="仿宋" w:cs="仿宋" w:hint="eastAsia"/>
          <w:szCs w:val="24"/>
        </w:rPr>
        <w:t>年，</w:t>
      </w:r>
      <w:r>
        <w:rPr>
          <w:rFonts w:ascii="仿宋" w:eastAsia="仿宋" w:hAnsi="仿宋" w:cs="仿宋" w:hint="eastAsia"/>
          <w:szCs w:val="24"/>
        </w:rPr>
        <w:t>B</w:t>
      </w:r>
      <w:r>
        <w:rPr>
          <w:rFonts w:ascii="仿宋" w:eastAsia="仿宋" w:hAnsi="仿宋" w:cs="仿宋" w:hint="eastAsia"/>
          <w:szCs w:val="24"/>
        </w:rPr>
        <w:t>包：</w:t>
      </w:r>
      <w:r>
        <w:rPr>
          <w:rFonts w:ascii="仿宋" w:eastAsia="仿宋" w:hAnsi="仿宋" w:cs="仿宋"/>
          <w:szCs w:val="24"/>
        </w:rPr>
        <w:t>3.6</w:t>
      </w:r>
      <w:r>
        <w:rPr>
          <w:rFonts w:ascii="仿宋" w:eastAsia="仿宋" w:hAnsi="仿宋" w:cs="仿宋" w:hint="eastAsia"/>
          <w:szCs w:val="24"/>
        </w:rPr>
        <w:t>万元</w:t>
      </w:r>
      <w:r>
        <w:rPr>
          <w:rFonts w:ascii="仿宋" w:eastAsia="仿宋" w:hAnsi="仿宋" w:cs="仿宋" w:hint="eastAsia"/>
          <w:szCs w:val="24"/>
        </w:rPr>
        <w:t>/</w:t>
      </w:r>
      <w:r>
        <w:rPr>
          <w:rFonts w:ascii="仿宋" w:eastAsia="仿宋" w:hAnsi="仿宋" w:cs="仿宋" w:hint="eastAsia"/>
          <w:szCs w:val="24"/>
        </w:rPr>
        <w:t>年，</w:t>
      </w:r>
      <w:r>
        <w:rPr>
          <w:rFonts w:ascii="仿宋" w:eastAsia="仿宋" w:hAnsi="仿宋" w:cs="仿宋" w:hint="eastAsia"/>
          <w:szCs w:val="24"/>
        </w:rPr>
        <w:t>C</w:t>
      </w:r>
      <w:r>
        <w:rPr>
          <w:rFonts w:ascii="仿宋" w:eastAsia="仿宋" w:hAnsi="仿宋" w:cs="仿宋" w:hint="eastAsia"/>
          <w:szCs w:val="24"/>
        </w:rPr>
        <w:t>包：</w:t>
      </w:r>
      <w:r>
        <w:rPr>
          <w:rFonts w:ascii="仿宋" w:eastAsia="仿宋" w:hAnsi="仿宋" w:cs="仿宋"/>
          <w:szCs w:val="24"/>
        </w:rPr>
        <w:t>3.6</w:t>
      </w:r>
      <w:r>
        <w:rPr>
          <w:rFonts w:ascii="仿宋" w:eastAsia="仿宋" w:hAnsi="仿宋" w:cs="仿宋" w:hint="eastAsia"/>
          <w:szCs w:val="24"/>
        </w:rPr>
        <w:t>万元</w:t>
      </w:r>
      <w:r>
        <w:rPr>
          <w:rFonts w:ascii="仿宋" w:eastAsia="仿宋" w:hAnsi="仿宋" w:cs="仿宋" w:hint="eastAsia"/>
          <w:szCs w:val="24"/>
        </w:rPr>
        <w:t>/</w:t>
      </w:r>
      <w:r>
        <w:rPr>
          <w:rFonts w:ascii="仿宋" w:eastAsia="仿宋" w:hAnsi="仿宋" w:cs="仿宋" w:hint="eastAsia"/>
          <w:szCs w:val="24"/>
        </w:rPr>
        <w:t>年，</w:t>
      </w:r>
      <w:r>
        <w:rPr>
          <w:rFonts w:ascii="仿宋" w:eastAsia="仿宋" w:hAnsi="仿宋" w:cs="仿宋" w:hint="eastAsia"/>
          <w:szCs w:val="24"/>
        </w:rPr>
        <w:t>D</w:t>
      </w:r>
      <w:r>
        <w:rPr>
          <w:rFonts w:ascii="仿宋" w:eastAsia="仿宋" w:hAnsi="仿宋" w:cs="仿宋" w:hint="eastAsia"/>
          <w:szCs w:val="24"/>
        </w:rPr>
        <w:t>包：</w:t>
      </w:r>
      <w:r>
        <w:rPr>
          <w:rFonts w:ascii="仿宋" w:eastAsia="仿宋" w:hAnsi="仿宋" w:cs="仿宋"/>
          <w:szCs w:val="24"/>
        </w:rPr>
        <w:t>3.6</w:t>
      </w:r>
      <w:bookmarkStart w:id="1" w:name="_GoBack"/>
      <w:bookmarkEnd w:id="1"/>
      <w:r>
        <w:rPr>
          <w:rFonts w:ascii="仿宋" w:eastAsia="仿宋" w:hAnsi="仿宋" w:cs="仿宋" w:hint="eastAsia"/>
          <w:szCs w:val="24"/>
        </w:rPr>
        <w:t>万元</w:t>
      </w:r>
      <w:r>
        <w:rPr>
          <w:rFonts w:ascii="仿宋" w:eastAsia="仿宋" w:hAnsi="仿宋" w:cs="仿宋" w:hint="eastAsia"/>
          <w:szCs w:val="24"/>
        </w:rPr>
        <w:t>/</w:t>
      </w:r>
      <w:r>
        <w:rPr>
          <w:rFonts w:ascii="仿宋" w:eastAsia="仿宋" w:hAnsi="仿宋" w:cs="仿宋" w:hint="eastAsia"/>
          <w:szCs w:val="24"/>
        </w:rPr>
        <w:t>年。</w:t>
      </w:r>
    </w:p>
    <w:p w:rsidR="00B67D3E" w:rsidRDefault="00F3156C">
      <w:pPr>
        <w:adjustRightInd w:val="0"/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二、供应商的资格要求：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、在中国境内注册，符合《中华人民共和国政府采购法》第</w:t>
      </w:r>
      <w:r>
        <w:rPr>
          <w:rFonts w:ascii="仿宋" w:eastAsia="仿宋" w:hAnsi="仿宋" w:cs="仿宋" w:hint="eastAsia"/>
          <w:sz w:val="24"/>
        </w:rPr>
        <w:t>22</w:t>
      </w:r>
      <w:r>
        <w:rPr>
          <w:rFonts w:ascii="仿宋" w:eastAsia="仿宋" w:hAnsi="仿宋" w:cs="仿宋" w:hint="eastAsia"/>
          <w:sz w:val="24"/>
        </w:rPr>
        <w:t>条之规定；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、供应商具备有效的营业执照；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、一个供应商只能提交一个响应文件。如果供应商之间存在下列互为关联（国有控股公司除外）的情形之一的，不得同时参加本项目报价：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(1)</w:t>
      </w:r>
      <w:r>
        <w:rPr>
          <w:rFonts w:ascii="仿宋" w:eastAsia="仿宋" w:hAnsi="仿宋" w:cs="仿宋" w:hint="eastAsia"/>
          <w:sz w:val="24"/>
        </w:rPr>
        <w:t>法定代表</w:t>
      </w:r>
      <w:r>
        <w:rPr>
          <w:rFonts w:ascii="仿宋" w:eastAsia="仿宋" w:hAnsi="仿宋" w:cs="仿宋" w:hint="eastAsia"/>
          <w:sz w:val="24"/>
        </w:rPr>
        <w:t>人为同一人的两个及两个以上法人；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(2)</w:t>
      </w:r>
      <w:r>
        <w:rPr>
          <w:rFonts w:ascii="仿宋" w:eastAsia="仿宋" w:hAnsi="仿宋" w:cs="仿宋" w:hint="eastAsia"/>
          <w:sz w:val="24"/>
        </w:rPr>
        <w:t>母公司、直接或间接持股</w:t>
      </w:r>
      <w:r>
        <w:rPr>
          <w:rFonts w:ascii="仿宋" w:eastAsia="仿宋" w:hAnsi="仿宋" w:cs="仿宋" w:hint="eastAsia"/>
          <w:sz w:val="24"/>
        </w:rPr>
        <w:t>50%</w:t>
      </w:r>
      <w:r>
        <w:rPr>
          <w:rFonts w:ascii="仿宋" w:eastAsia="仿宋" w:hAnsi="仿宋" w:cs="仿宋" w:hint="eastAsia"/>
          <w:sz w:val="24"/>
        </w:rPr>
        <w:t>及以上的被投资公司；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(3)</w:t>
      </w:r>
      <w:r>
        <w:rPr>
          <w:rFonts w:ascii="仿宋" w:eastAsia="仿宋" w:hAnsi="仿宋" w:cs="仿宋" w:hint="eastAsia"/>
          <w:sz w:val="24"/>
        </w:rPr>
        <w:t>均为同一家母公司直接或间接持股</w:t>
      </w:r>
      <w:r>
        <w:rPr>
          <w:rFonts w:ascii="仿宋" w:eastAsia="仿宋" w:hAnsi="仿宋" w:cs="仿宋" w:hint="eastAsia"/>
          <w:sz w:val="24"/>
        </w:rPr>
        <w:t>50%</w:t>
      </w:r>
      <w:r>
        <w:rPr>
          <w:rFonts w:ascii="仿宋" w:eastAsia="仿宋" w:hAnsi="仿宋" w:cs="仿宋" w:hint="eastAsia"/>
          <w:sz w:val="24"/>
        </w:rPr>
        <w:t>及以上的被投资公司；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、截止到</w:t>
      </w:r>
      <w:r>
        <w:rPr>
          <w:rFonts w:ascii="仿宋" w:eastAsia="仿宋" w:hAnsi="仿宋" w:cs="仿宋" w:hint="eastAsia"/>
          <w:sz w:val="24"/>
        </w:rPr>
        <w:t>谈判</w:t>
      </w:r>
      <w:r>
        <w:rPr>
          <w:rFonts w:ascii="仿宋" w:eastAsia="仿宋" w:hAnsi="仿宋" w:cs="仿宋" w:hint="eastAsia"/>
          <w:sz w:val="24"/>
        </w:rPr>
        <w:t>当日，供应商（含法定代表人）未被各地人民法院、税务等国家行政机关列入失信名单或诚信黑榜（供应商不必提供证明）；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、供应商近三年存在行贿犯罪记录的按有关规定处理；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、公开报价之日起前三年内无不良信用记录（通过“信用中国”及“中国政府采购网”等查询）；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7</w:t>
      </w:r>
      <w:r>
        <w:rPr>
          <w:rFonts w:ascii="仿宋" w:eastAsia="仿宋" w:hAnsi="仿宋" w:cs="仿宋" w:hint="eastAsia"/>
          <w:sz w:val="24"/>
        </w:rPr>
        <w:t>、本项目不接受联合体</w:t>
      </w:r>
      <w:r>
        <w:rPr>
          <w:rFonts w:ascii="仿宋" w:eastAsia="仿宋" w:hAnsi="仿宋" w:cs="仿宋" w:hint="eastAsia"/>
          <w:sz w:val="24"/>
        </w:rPr>
        <w:t>谈判</w:t>
      </w:r>
      <w:r>
        <w:rPr>
          <w:rFonts w:ascii="仿宋" w:eastAsia="仿宋" w:hAnsi="仿宋" w:cs="仿宋" w:hint="eastAsia"/>
          <w:sz w:val="24"/>
        </w:rPr>
        <w:t>。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</w:t>
      </w:r>
      <w:r>
        <w:rPr>
          <w:rFonts w:ascii="仿宋" w:eastAsia="仿宋" w:hAnsi="仿宋" w:cs="仿宋" w:hint="eastAsia"/>
          <w:sz w:val="24"/>
        </w:rPr>
        <w:t>竞争性谈判文件</w:t>
      </w:r>
      <w:r>
        <w:rPr>
          <w:rFonts w:ascii="仿宋" w:eastAsia="仿宋" w:hAnsi="仿宋" w:cs="仿宋" w:hint="eastAsia"/>
          <w:sz w:val="24"/>
        </w:rPr>
        <w:t>的获取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、报名时间：</w:t>
      </w:r>
      <w:r>
        <w:rPr>
          <w:rFonts w:ascii="仿宋" w:eastAsia="仿宋" w:hAnsi="仿宋" w:cs="仿宋" w:hint="eastAsia"/>
          <w:sz w:val="24"/>
        </w:rPr>
        <w:t>2021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13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-202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 xml:space="preserve"> 1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21</w:t>
      </w:r>
      <w:r>
        <w:rPr>
          <w:rFonts w:ascii="仿宋" w:eastAsia="仿宋" w:hAnsi="仿宋" w:cs="仿宋" w:hint="eastAsia"/>
          <w:sz w:val="24"/>
        </w:rPr>
        <w:t>日（北京时间）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报名方式：供应商将营业执照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授权委托书及被授权人身份证、联系人、联系方式及标书费转账凭证扫描件打包（以项目编号</w:t>
      </w:r>
      <w:r>
        <w:rPr>
          <w:rFonts w:ascii="仿宋" w:eastAsia="仿宋" w:hAnsi="仿宋" w:cs="仿宋" w:hint="eastAsia"/>
          <w:sz w:val="24"/>
        </w:rPr>
        <w:t>+</w:t>
      </w:r>
      <w:r>
        <w:rPr>
          <w:rFonts w:ascii="仿宋" w:eastAsia="仿宋" w:hAnsi="仿宋" w:cs="仿宋" w:hint="eastAsia"/>
          <w:sz w:val="24"/>
        </w:rPr>
        <w:t>公司名称命名）发送至</w:t>
      </w:r>
      <w:r>
        <w:rPr>
          <w:rFonts w:ascii="仿宋" w:eastAsia="仿宋" w:hAnsi="仿宋" w:cs="仿宋" w:hint="eastAsia"/>
          <w:sz w:val="24"/>
        </w:rPr>
        <w:t>kunlun006@126.com</w:t>
      </w:r>
      <w:r>
        <w:rPr>
          <w:rFonts w:ascii="仿宋" w:eastAsia="仿宋" w:hAnsi="仿宋" w:cs="仿宋" w:hint="eastAsia"/>
          <w:sz w:val="24"/>
        </w:rPr>
        <w:t>。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竞争性谈判文件</w:t>
      </w:r>
      <w:r>
        <w:rPr>
          <w:rFonts w:ascii="仿宋" w:eastAsia="仿宋" w:hAnsi="仿宋" w:cs="仿宋" w:hint="eastAsia"/>
          <w:sz w:val="24"/>
        </w:rPr>
        <w:t>获取方式：报名审核通过（报名审核通过不代表资格审查通过）后，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个工作日内将</w:t>
      </w:r>
      <w:r>
        <w:rPr>
          <w:rFonts w:ascii="仿宋" w:eastAsia="仿宋" w:hAnsi="仿宋" w:cs="仿宋" w:hint="eastAsia"/>
          <w:sz w:val="24"/>
        </w:rPr>
        <w:t>竞争性谈判文件</w:t>
      </w:r>
      <w:r>
        <w:rPr>
          <w:rFonts w:ascii="仿宋" w:eastAsia="仿宋" w:hAnsi="仿宋" w:cs="仿宋" w:hint="eastAsia"/>
          <w:sz w:val="24"/>
        </w:rPr>
        <w:t>发送至报名邮箱。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、采购文件售价</w:t>
      </w:r>
      <w:r>
        <w:rPr>
          <w:rFonts w:ascii="仿宋" w:eastAsia="仿宋" w:hAnsi="仿宋" w:cs="仿宋" w:hint="eastAsia"/>
          <w:sz w:val="24"/>
        </w:rPr>
        <w:t>400</w:t>
      </w:r>
      <w:r>
        <w:rPr>
          <w:rFonts w:ascii="仿宋" w:eastAsia="仿宋" w:hAnsi="仿宋" w:cs="仿宋" w:hint="eastAsia"/>
          <w:sz w:val="24"/>
        </w:rPr>
        <w:t>元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份，报名时交纳，售后不退。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户名：昆仑项目管理（山东）有限公司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开户银行：中国工商银行股份有限公司济南齐鲁软件园支行</w:t>
      </w:r>
    </w:p>
    <w:p w:rsidR="00B67D3E" w:rsidRDefault="00F3156C">
      <w:pPr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账号：</w:t>
      </w:r>
      <w:r>
        <w:rPr>
          <w:rFonts w:ascii="仿宋" w:eastAsia="仿宋" w:hAnsi="仿宋" w:cs="仿宋" w:hint="eastAsia"/>
          <w:sz w:val="24"/>
        </w:rPr>
        <w:t>160211510900</w:t>
      </w:r>
      <w:r>
        <w:rPr>
          <w:rFonts w:ascii="仿宋" w:eastAsia="仿宋" w:hAnsi="仿宋" w:cs="仿宋" w:hint="eastAsia"/>
          <w:sz w:val="24"/>
        </w:rPr>
        <w:t>0052673</w:t>
      </w:r>
    </w:p>
    <w:p w:rsidR="00B67D3E" w:rsidRDefault="00F3156C">
      <w:pPr>
        <w:spacing w:line="440" w:lineRule="exact"/>
        <w:ind w:firstLineChars="200" w:firstLine="482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四、递交纸质响应文件时间及地点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时间：</w:t>
      </w:r>
      <w:r>
        <w:rPr>
          <w:rFonts w:ascii="仿宋" w:eastAsia="仿宋" w:hAnsi="仿宋" w:cs="仿宋" w:hint="eastAsia"/>
          <w:sz w:val="24"/>
        </w:rPr>
        <w:t>2021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25</w:t>
      </w:r>
      <w:r>
        <w:rPr>
          <w:rFonts w:ascii="仿宋" w:eastAsia="仿宋" w:hAnsi="仿宋" w:cs="仿宋" w:hint="eastAsia"/>
          <w:sz w:val="24"/>
        </w:rPr>
        <w:t>日上午</w:t>
      </w:r>
      <w:r>
        <w:rPr>
          <w:rFonts w:ascii="仿宋" w:eastAsia="仿宋" w:hAnsi="仿宋" w:cs="仿宋" w:hint="eastAsia"/>
          <w:sz w:val="24"/>
        </w:rPr>
        <w:t>09</w:t>
      </w:r>
      <w:r>
        <w:rPr>
          <w:rFonts w:ascii="仿宋" w:eastAsia="仿宋" w:hAnsi="仿宋" w:cs="仿宋" w:hint="eastAsia"/>
          <w:sz w:val="24"/>
        </w:rPr>
        <w:t>时</w:t>
      </w:r>
      <w:r>
        <w:rPr>
          <w:rFonts w:ascii="仿宋" w:eastAsia="仿宋" w:hAnsi="仿宋" w:cs="仿宋" w:hint="eastAsia"/>
          <w:sz w:val="24"/>
        </w:rPr>
        <w:t>30</w:t>
      </w:r>
      <w:r>
        <w:rPr>
          <w:rFonts w:ascii="仿宋" w:eastAsia="仿宋" w:hAnsi="仿宋" w:cs="仿宋" w:hint="eastAsia"/>
          <w:sz w:val="24"/>
        </w:rPr>
        <w:t>分前（北京时间）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地点：</w:t>
      </w:r>
      <w:r>
        <w:rPr>
          <w:rFonts w:ascii="仿宋" w:eastAsia="仿宋" w:hAnsi="仿宋" w:cs="仿宋" w:hint="eastAsia"/>
          <w:sz w:val="24"/>
        </w:rPr>
        <w:t>济宁医学院太白湖校区图文信息楼</w:t>
      </w:r>
      <w:r>
        <w:rPr>
          <w:rFonts w:ascii="仿宋" w:eastAsia="仿宋" w:hAnsi="仿宋" w:cs="仿宋" w:hint="eastAsia"/>
          <w:sz w:val="24"/>
        </w:rPr>
        <w:t>639</w:t>
      </w:r>
      <w:r>
        <w:rPr>
          <w:rFonts w:ascii="仿宋" w:eastAsia="仿宋" w:hAnsi="仿宋" w:cs="仿宋" w:hint="eastAsia"/>
          <w:sz w:val="24"/>
        </w:rPr>
        <w:t>室</w:t>
      </w:r>
    </w:p>
    <w:p w:rsidR="00B67D3E" w:rsidRDefault="00F3156C">
      <w:pPr>
        <w:spacing w:line="440" w:lineRule="exact"/>
        <w:ind w:firstLineChars="200" w:firstLine="482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五、</w:t>
      </w:r>
      <w:r>
        <w:rPr>
          <w:rFonts w:ascii="仿宋" w:eastAsia="仿宋" w:hAnsi="仿宋" w:cs="仿宋" w:hint="eastAsia"/>
          <w:b/>
          <w:sz w:val="24"/>
        </w:rPr>
        <w:t>谈判会议</w:t>
      </w:r>
      <w:r>
        <w:rPr>
          <w:rFonts w:ascii="仿宋" w:eastAsia="仿宋" w:hAnsi="仿宋" w:cs="仿宋" w:hint="eastAsia"/>
          <w:b/>
          <w:sz w:val="24"/>
        </w:rPr>
        <w:t>时间及地点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时间：</w:t>
      </w:r>
      <w:r>
        <w:rPr>
          <w:rFonts w:ascii="仿宋" w:eastAsia="仿宋" w:hAnsi="仿宋" w:cs="仿宋" w:hint="eastAsia"/>
          <w:sz w:val="24"/>
        </w:rPr>
        <w:t>2021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25</w:t>
      </w:r>
      <w:r>
        <w:rPr>
          <w:rFonts w:ascii="仿宋" w:eastAsia="仿宋" w:hAnsi="仿宋" w:cs="仿宋" w:hint="eastAsia"/>
          <w:sz w:val="24"/>
        </w:rPr>
        <w:t>日上午</w:t>
      </w:r>
      <w:r>
        <w:rPr>
          <w:rFonts w:ascii="仿宋" w:eastAsia="仿宋" w:hAnsi="仿宋" w:cs="仿宋" w:hint="eastAsia"/>
          <w:sz w:val="24"/>
        </w:rPr>
        <w:t>09</w:t>
      </w:r>
      <w:r>
        <w:rPr>
          <w:rFonts w:ascii="仿宋" w:eastAsia="仿宋" w:hAnsi="仿宋" w:cs="仿宋" w:hint="eastAsia"/>
          <w:sz w:val="24"/>
        </w:rPr>
        <w:t>时</w:t>
      </w:r>
      <w:r>
        <w:rPr>
          <w:rFonts w:ascii="仿宋" w:eastAsia="仿宋" w:hAnsi="仿宋" w:cs="仿宋" w:hint="eastAsia"/>
          <w:sz w:val="24"/>
        </w:rPr>
        <w:t>30</w:t>
      </w:r>
      <w:r>
        <w:rPr>
          <w:rFonts w:ascii="仿宋" w:eastAsia="仿宋" w:hAnsi="仿宋" w:cs="仿宋" w:hint="eastAsia"/>
          <w:sz w:val="24"/>
        </w:rPr>
        <w:t>分前（北京时间）</w:t>
      </w:r>
    </w:p>
    <w:p w:rsidR="00B67D3E" w:rsidRDefault="00F3156C">
      <w:pPr>
        <w:widowControl/>
        <w:spacing w:line="440" w:lineRule="exact"/>
        <w:ind w:firstLine="539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地点：</w:t>
      </w:r>
      <w:r>
        <w:rPr>
          <w:rFonts w:ascii="仿宋" w:eastAsia="仿宋" w:hAnsi="仿宋" w:cs="仿宋" w:hint="eastAsia"/>
          <w:sz w:val="24"/>
        </w:rPr>
        <w:t>济宁医学院太白湖校区图文信息楼</w:t>
      </w:r>
      <w:r>
        <w:rPr>
          <w:rFonts w:ascii="仿宋" w:eastAsia="仿宋" w:hAnsi="仿宋" w:cs="仿宋" w:hint="eastAsia"/>
          <w:sz w:val="24"/>
        </w:rPr>
        <w:t>639</w:t>
      </w:r>
      <w:r>
        <w:rPr>
          <w:rFonts w:ascii="仿宋" w:eastAsia="仿宋" w:hAnsi="仿宋" w:cs="仿宋" w:hint="eastAsia"/>
          <w:sz w:val="24"/>
        </w:rPr>
        <w:t>室</w:t>
      </w:r>
    </w:p>
    <w:p w:rsidR="00B67D3E" w:rsidRDefault="00F3156C">
      <w:pPr>
        <w:widowControl/>
        <w:spacing w:line="440" w:lineRule="exact"/>
        <w:ind w:firstLineChars="200" w:firstLine="482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六、未尽事宜或须澄清的内容请联系采购人或采购代理机构</w:t>
      </w:r>
    </w:p>
    <w:p w:rsidR="00B67D3E" w:rsidRDefault="00F3156C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采购人：</w:t>
      </w:r>
      <w:r>
        <w:rPr>
          <w:rFonts w:ascii="仿宋" w:eastAsia="仿宋" w:hAnsi="仿宋" w:cs="仿宋" w:hint="eastAsia"/>
          <w:sz w:val="24"/>
        </w:rPr>
        <w:t>济宁医学院</w:t>
      </w:r>
    </w:p>
    <w:p w:rsidR="00B67D3E" w:rsidRDefault="00F3156C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>王老师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</w:rPr>
        <w:t>0537-2616133</w:t>
      </w:r>
    </w:p>
    <w:p w:rsidR="00B67D3E" w:rsidRDefault="00F3156C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采购代理机构：昆仑项目管理（山东）有限公司</w:t>
      </w:r>
    </w:p>
    <w:p w:rsidR="00B67D3E" w:rsidRDefault="00F3156C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>孙越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贺红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</w:rPr>
        <w:t>18063182066</w:t>
      </w:r>
      <w:r>
        <w:rPr>
          <w:rFonts w:ascii="仿宋" w:eastAsia="仿宋" w:hAnsi="仿宋" w:cs="仿宋" w:hint="eastAsia"/>
          <w:sz w:val="24"/>
        </w:rPr>
        <w:t xml:space="preserve">    18717376179</w:t>
      </w:r>
    </w:p>
    <w:p w:rsidR="00B67D3E" w:rsidRDefault="00B67D3E"/>
    <w:sectPr w:rsidR="00B67D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C72CE8"/>
    <w:rsid w:val="00B67D3E"/>
    <w:rsid w:val="00F3156C"/>
    <w:rsid w:val="01704587"/>
    <w:rsid w:val="24E03D7E"/>
    <w:rsid w:val="2BCF2EC0"/>
    <w:rsid w:val="2FCE484E"/>
    <w:rsid w:val="3CC72CE8"/>
    <w:rsid w:val="3E764ACA"/>
    <w:rsid w:val="43E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3C32D"/>
  <w15:docId w15:val="{75B5D49D-486F-4226-A081-AD6EC121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Char"/>
    <w:link w:val="11"/>
    <w:qFormat/>
    <w:pPr>
      <w:keepNext/>
      <w:keepLines/>
      <w:spacing w:before="340" w:after="330" w:line="578" w:lineRule="auto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360" w:lineRule="auto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="420"/>
      <w:jc w:val="left"/>
    </w:pPr>
    <w:rPr>
      <w:rFonts w:ascii="Times New Roman" w:eastAsia="Times New Roman" w:hAnsi="Times New Roman" w:cs="宋体"/>
      <w:kern w:val="0"/>
      <w:sz w:val="24"/>
      <w:szCs w:val="20"/>
      <w:lang w:val="zh-CN"/>
    </w:rPr>
  </w:style>
  <w:style w:type="paragraph" w:customStyle="1" w:styleId="Char">
    <w:name w:val="文档正文 Char"/>
    <w:basedOn w:val="a"/>
    <w:qFormat/>
    <w:pPr>
      <w:adjustRightInd w:val="0"/>
      <w:spacing w:line="480" w:lineRule="atLeast"/>
      <w:ind w:firstLine="567"/>
      <w:textAlignment w:val="baseline"/>
    </w:pPr>
    <w:rPr>
      <w:rFonts w:eastAsia="楷体_GB2312"/>
      <w:kern w:val="0"/>
      <w:sz w:val="28"/>
      <w:szCs w:val="20"/>
    </w:rPr>
  </w:style>
  <w:style w:type="character" w:customStyle="1" w:styleId="20">
    <w:name w:val="标题 2 字符"/>
    <w:link w:val="2"/>
    <w:rPr>
      <w:rFonts w:ascii="Arial" w:eastAsia="宋体" w:hAnsi="Arial" w:cs="Times New Roman"/>
      <w:b/>
      <w:sz w:val="32"/>
    </w:rPr>
  </w:style>
  <w:style w:type="character" w:customStyle="1" w:styleId="11">
    <w:name w:val="标题 1 字符"/>
    <w:link w:val="10"/>
    <w:locked/>
    <w:rPr>
      <w:rFonts w:ascii="Calibri" w:eastAsia="仿宋" w:hAnsi="Calibri"/>
      <w:b/>
      <w:bCs/>
      <w:kern w:val="44"/>
      <w:sz w:val="44"/>
      <w:szCs w:val="44"/>
      <w:lang w:val="en-US" w:eastAsia="zh-CN" w:bidi="ar-SA"/>
    </w:rPr>
  </w:style>
  <w:style w:type="paragraph" w:customStyle="1" w:styleId="21">
    <w:name w:val="样式 首行缩进:  2 字符"/>
    <w:basedOn w:val="a"/>
    <w:qFormat/>
    <w:pPr>
      <w:ind w:firstLine="560"/>
    </w:pPr>
    <w:rPr>
      <w:rFonts w:eastAsia="仿宋_GB2312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孙越</dc:creator>
  <cp:lastModifiedBy>Administrator</cp:lastModifiedBy>
  <cp:revision>2</cp:revision>
  <dcterms:created xsi:type="dcterms:W3CDTF">2021-01-18T08:06:00Z</dcterms:created>
  <dcterms:modified xsi:type="dcterms:W3CDTF">2021-01-18T08:26:00Z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