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06BE7">
      <w:pPr>
        <w:pStyle w:val="3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济宁医学院（济宁）2024年-2026年办公用品采购项目</w:t>
      </w:r>
    </w:p>
    <w:p w14:paraId="5098A22C">
      <w:pPr>
        <w:pStyle w:val="3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竞争性磋商公告</w:t>
      </w:r>
    </w:p>
    <w:p w14:paraId="4BBC0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项目概况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：</w:t>
      </w:r>
    </w:p>
    <w:p w14:paraId="3C4A4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fldChar w:fldCharType="begin"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instrText xml:space="preserve"> HYPERLINK "mailto:济宁医学院任城校区学生公寓暖气片清洗工程的潜在供应商应在kunlun006@126.com获取采购文件，并于2022年5月" </w:instrTex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fldChar w:fldCharType="separate"/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eastAsia="zh-CN"/>
        </w:rPr>
        <w:t>济宁医学院（济宁）2024年-2026年办公用品采购项目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的潜在供应商应在kunlun006@126.com获取采购文件，并于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fldChar w:fldCharType="end"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日09: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30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:00（北京时间）前提交响应文件。</w:t>
      </w:r>
    </w:p>
    <w:p w14:paraId="39FAD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 一、项目基本情况：</w:t>
      </w: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ab/>
      </w:r>
    </w:p>
    <w:p w14:paraId="6EF84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项目编号：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JYKL-2024-0606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19B873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项目名称：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eastAsia="zh-CN"/>
        </w:rPr>
        <w:t>济宁医学院（济宁）2024年-2026年办公用品采购项目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5800D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采购方式：竞争性磋商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730D3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预算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金额：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70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万元</w:t>
      </w:r>
    </w:p>
    <w:p w14:paraId="616DA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最高限价：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70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万元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ab/>
      </w:r>
    </w:p>
    <w:p w14:paraId="2647B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采购需求：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tbl>
      <w:tblPr>
        <w:tblStyle w:val="8"/>
        <w:tblW w:w="51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888"/>
        <w:gridCol w:w="3005"/>
        <w:gridCol w:w="1094"/>
        <w:gridCol w:w="2162"/>
        <w:gridCol w:w="2810"/>
      </w:tblGrid>
      <w:tr w14:paraId="24DD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pct"/>
            <w:noWrap w:val="0"/>
            <w:tcMar>
              <w:top w:w="0" w:type="dxa"/>
            </w:tcMar>
            <w:vAlign w:val="center"/>
          </w:tcPr>
          <w:p w14:paraId="3671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标的</w:t>
            </w:r>
          </w:p>
        </w:tc>
        <w:tc>
          <w:tcPr>
            <w:tcW w:w="1508" w:type="pct"/>
            <w:noWrap w:val="0"/>
            <w:tcMar>
              <w:top w:w="0" w:type="dxa"/>
            </w:tcMar>
            <w:vAlign w:val="center"/>
          </w:tcPr>
          <w:p w14:paraId="202A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549" w:type="pct"/>
            <w:noWrap w:val="0"/>
            <w:tcMar>
              <w:top w:w="0" w:type="dxa"/>
            </w:tcMar>
            <w:vAlign w:val="center"/>
          </w:tcPr>
          <w:p w14:paraId="1263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085" w:type="pct"/>
            <w:noWrap w:val="0"/>
            <w:tcMar>
              <w:top w:w="0" w:type="dxa"/>
            </w:tcMar>
            <w:vAlign w:val="center"/>
          </w:tcPr>
          <w:p w14:paraId="6628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简要技术需求或服务要求</w:t>
            </w:r>
          </w:p>
        </w:tc>
        <w:tc>
          <w:tcPr>
            <w:tcW w:w="1410" w:type="pct"/>
            <w:noWrap w:val="0"/>
            <w:tcMar>
              <w:top w:w="0" w:type="dxa"/>
            </w:tcMar>
            <w:vAlign w:val="center"/>
          </w:tcPr>
          <w:p w14:paraId="0FB6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本包预算金额（单位：万元）</w:t>
            </w:r>
          </w:p>
        </w:tc>
      </w:tr>
      <w:tr w14:paraId="73A3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446" w:type="pct"/>
            <w:noWrap w:val="0"/>
            <w:tcMar>
              <w:top w:w="0" w:type="dxa"/>
            </w:tcMar>
            <w:vAlign w:val="center"/>
          </w:tcPr>
          <w:p w14:paraId="0E0C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508" w:type="pct"/>
            <w:noWrap w:val="0"/>
            <w:tcMar>
              <w:top w:w="0" w:type="dxa"/>
            </w:tcMar>
            <w:vAlign w:val="center"/>
          </w:tcPr>
          <w:p w14:paraId="5A66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0"/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济宁医学院（济宁）2024年-2026年办公用品采购项目</w:t>
            </w:r>
          </w:p>
        </w:tc>
        <w:tc>
          <w:tcPr>
            <w:tcW w:w="549" w:type="pct"/>
            <w:noWrap w:val="0"/>
            <w:tcMar>
              <w:top w:w="0" w:type="dxa"/>
            </w:tcMar>
            <w:vAlign w:val="center"/>
          </w:tcPr>
          <w:p w14:paraId="7FA1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85" w:type="pct"/>
            <w:noWrap w:val="0"/>
            <w:tcMar>
              <w:top w:w="0" w:type="dxa"/>
            </w:tcMar>
            <w:vAlign w:val="center"/>
          </w:tcPr>
          <w:p w14:paraId="4F18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410" w:type="pct"/>
            <w:noWrap w:val="0"/>
            <w:tcMar>
              <w:top w:w="0" w:type="dxa"/>
            </w:tcMar>
            <w:vAlign w:val="center"/>
          </w:tcPr>
          <w:p w14:paraId="25611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每年预算约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35万元/年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根据实际供货量据实结算。</w:t>
            </w:r>
          </w:p>
        </w:tc>
      </w:tr>
    </w:tbl>
    <w:p w14:paraId="6105C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2年</w:t>
      </w:r>
    </w:p>
    <w:p w14:paraId="22CFD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本项目不接受联合体投标。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53944F2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申请人的资格要求：</w:t>
      </w:r>
    </w:p>
    <w:p w14:paraId="70EEEF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b w:val="0"/>
          <w:bCs w:val="0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1、</w:t>
      </w:r>
      <w:r>
        <w:rPr>
          <w:rStyle w:val="11"/>
          <w:rFonts w:hint="eastAsia" w:ascii="仿宋" w:hAnsi="仿宋" w:eastAsia="仿宋"/>
          <w:b w:val="0"/>
          <w:bCs w:val="0"/>
          <w:color w:val="auto"/>
          <w:sz w:val="24"/>
          <w:highlight w:val="none"/>
        </w:rPr>
        <w:t>满足《中华人民共和国政府采购法》第二十二条规定；</w:t>
      </w:r>
      <w:r>
        <w:rPr>
          <w:rStyle w:val="11"/>
          <w:rFonts w:hint="eastAsia" w:ascii="仿宋" w:hAnsi="仿宋" w:eastAsia="仿宋"/>
          <w:b w:val="0"/>
          <w:bCs w:val="0"/>
          <w:color w:val="auto"/>
          <w:sz w:val="24"/>
          <w:highlight w:val="none"/>
        </w:rPr>
        <w:tab/>
      </w:r>
    </w:p>
    <w:p w14:paraId="622D7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2、</w:t>
      </w:r>
      <w:r>
        <w:rPr>
          <w:rStyle w:val="11"/>
          <w:rFonts w:hint="eastAsia" w:ascii="仿宋" w:hAnsi="仿宋" w:eastAsia="仿宋"/>
          <w:b w:val="0"/>
          <w:bCs w:val="0"/>
          <w:color w:val="auto"/>
          <w:sz w:val="24"/>
          <w:highlight w:val="none"/>
        </w:rPr>
        <w:t>落实政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府采购政策需满足的资格要求：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无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 xml:space="preserve"> </w:t>
      </w:r>
    </w:p>
    <w:p w14:paraId="0B599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3、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本项目的特定资格要求：</w:t>
      </w:r>
    </w:p>
    <w:p w14:paraId="098BC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（1）具备有效的营业执照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；</w:t>
      </w:r>
      <w:bookmarkStart w:id="0" w:name="_GoBack"/>
      <w:bookmarkEnd w:id="0"/>
    </w:p>
    <w:p w14:paraId="5E13D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）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18CA6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）本项目不接受联合体磋商；</w:t>
      </w:r>
    </w:p>
    <w:p w14:paraId="68EEB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三、获取采购文件：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21C87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1.时间：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日至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8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日17时00分，每天上午08:30至12:00，下午1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:00至17: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00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（北京时间，法定节假日除外 ）</w:t>
      </w:r>
    </w:p>
    <w:p w14:paraId="6F84D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 2.地点：kunlun006@126.com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0CF4E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 3.方式：供应商将营业执照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、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授权委托书及被授权人身份证、联系人、联系方式及标书费转账凭证扫描件打包（以项目编号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3721E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4.采购文件售价400元/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份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，报名时交纳，售后不退。</w:t>
      </w:r>
    </w:p>
    <w:p w14:paraId="1EFCC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户名：昆仑项目管理（山东）有限公司</w:t>
      </w:r>
    </w:p>
    <w:p w14:paraId="6FCF6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开户银行：中国工商银行股份有限公司济南齐鲁软件园支行</w:t>
      </w:r>
    </w:p>
    <w:p w14:paraId="55B63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账号：1602115109000052673</w:t>
      </w:r>
    </w:p>
    <w:p w14:paraId="35CEA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四、响应文件提交：</w:t>
      </w: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ab/>
      </w:r>
    </w:p>
    <w:p w14:paraId="7211B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1.截止时间：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09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:30（北京时间）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35F5B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2.地    点：</w:t>
      </w:r>
      <w:r>
        <w:rPr>
          <w:rFonts w:hint="eastAsia" w:ascii="仿宋" w:hAnsi="仿宋" w:eastAsia="仿宋" w:cs="仿宋"/>
          <w:sz w:val="24"/>
          <w:highlight w:val="none"/>
        </w:rPr>
        <w:t>济宁医学院太白湖校区图文信息楼643室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26566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五、开启：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1A5EA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1.开启时间：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09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:30（北京时间）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 </w:t>
      </w:r>
    </w:p>
    <w:p w14:paraId="241F1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2.开启地点：</w:t>
      </w:r>
      <w:r>
        <w:rPr>
          <w:rFonts w:hint="eastAsia" w:ascii="仿宋" w:hAnsi="仿宋" w:eastAsia="仿宋" w:cs="仿宋"/>
          <w:sz w:val="24"/>
          <w:highlight w:val="none"/>
        </w:rPr>
        <w:t>济宁医学院太白湖校区图文信息楼643室</w:t>
      </w:r>
      <w:r>
        <w:rPr>
          <w:rFonts w:hint="eastAsia" w:ascii="仿宋" w:hAnsi="仿宋" w:eastAsia="仿宋" w:cs="仿宋"/>
          <w:sz w:val="24"/>
          <w:highlight w:val="none"/>
        </w:rPr>
        <w:tab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420A9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六、公告期限：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00F83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 自本公告发布之日起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个工作日。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0A135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七、其他补充事宜：</w:t>
      </w: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ab/>
      </w:r>
    </w:p>
    <w:p w14:paraId="5BA44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其他补充事宜:无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7724E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八、对本次招标提出询问，请按以下方式联系：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41B13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1、采购人信息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31A97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名    称：济宁医学院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5CC1E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地    址：山东省济宁市任城区荷花路133号</w:t>
      </w:r>
    </w:p>
    <w:p w14:paraId="5F871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 xml:space="preserve">联系方式：0537-3616133(济宁医学院) </w:t>
      </w:r>
    </w:p>
    <w:p w14:paraId="58995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2、采购代理机构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38624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名    称：昆仑项目管理（山东）有限公司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548DE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地    址：</w:t>
      </w:r>
      <w:r>
        <w:rPr>
          <w:rFonts w:hint="eastAsia" w:ascii="仿宋" w:hAnsi="仿宋" w:eastAsia="仿宋" w:cs="仿宋"/>
          <w:sz w:val="24"/>
          <w:highlight w:val="none"/>
        </w:rPr>
        <w:t>济宁市高新技术产业开发区菱花南路7号</w:t>
      </w:r>
      <w:r>
        <w:rPr>
          <w:rFonts w:hint="eastAsia" w:ascii="仿宋" w:hAnsi="仿宋" w:eastAsia="仿宋" w:cs="仿宋"/>
          <w:sz w:val="24"/>
          <w:highlight w:val="none"/>
        </w:rPr>
        <w:tab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32ABF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联系方式：0537-2616518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</w:t>
      </w:r>
    </w:p>
    <w:p w14:paraId="2CB14B7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项目联系方式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6DB8FD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贺红   孙璐瑶</w:t>
      </w:r>
    </w:p>
    <w:p w14:paraId="0C6B74CA">
      <w:pPr>
        <w:ind w:firstLine="480" w:firstLineChars="20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0537-2616518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15020772060   18853740700</w:t>
      </w:r>
    </w:p>
    <w:p w14:paraId="4EDF6477">
      <w:pPr>
        <w:rPr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FBF2A"/>
    <w:multiLevelType w:val="singleLevel"/>
    <w:tmpl w:val="809FBF2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8692F037"/>
    <w:multiLevelType w:val="singleLevel"/>
    <w:tmpl w:val="8692F0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487D61D6"/>
    <w:rsid w:val="0216715F"/>
    <w:rsid w:val="041651F4"/>
    <w:rsid w:val="04626648"/>
    <w:rsid w:val="063B2C83"/>
    <w:rsid w:val="07934033"/>
    <w:rsid w:val="0A65393A"/>
    <w:rsid w:val="0D3C216F"/>
    <w:rsid w:val="189B7148"/>
    <w:rsid w:val="19816FE4"/>
    <w:rsid w:val="1E9128D6"/>
    <w:rsid w:val="1F0B3904"/>
    <w:rsid w:val="1F903714"/>
    <w:rsid w:val="21B518DD"/>
    <w:rsid w:val="25D010C2"/>
    <w:rsid w:val="29AC12F4"/>
    <w:rsid w:val="2A841EDB"/>
    <w:rsid w:val="2C70788B"/>
    <w:rsid w:val="2DD5048F"/>
    <w:rsid w:val="2F067EFC"/>
    <w:rsid w:val="2F560A17"/>
    <w:rsid w:val="2FC32442"/>
    <w:rsid w:val="2FF86323"/>
    <w:rsid w:val="30B355F0"/>
    <w:rsid w:val="33060B74"/>
    <w:rsid w:val="3A403909"/>
    <w:rsid w:val="3E3719D4"/>
    <w:rsid w:val="40F60767"/>
    <w:rsid w:val="41F524FF"/>
    <w:rsid w:val="42693DED"/>
    <w:rsid w:val="42925CDA"/>
    <w:rsid w:val="434B79D9"/>
    <w:rsid w:val="44AD42E8"/>
    <w:rsid w:val="47B2292F"/>
    <w:rsid w:val="487D61D6"/>
    <w:rsid w:val="4B967555"/>
    <w:rsid w:val="4F1D7462"/>
    <w:rsid w:val="50EC3C76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4DD4813"/>
    <w:rsid w:val="653C4BA0"/>
    <w:rsid w:val="6A3550F2"/>
    <w:rsid w:val="6B684015"/>
    <w:rsid w:val="6C564FAB"/>
    <w:rsid w:val="73987139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宋体" w:cs="宋体"/>
      <w:kern w:val="2"/>
      <w:sz w:val="32"/>
      <w:szCs w:val="24"/>
      <w:lang w:eastAsia="zh-CN"/>
    </w:rPr>
  </w:style>
  <w:style w:type="paragraph" w:styleId="4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styleId="10">
    <w:name w:val="Hyperlink"/>
    <w:basedOn w:val="11"/>
    <w:qFormat/>
    <w:uiPriority w:val="0"/>
    <w:rPr>
      <w:color w:val="023D69"/>
      <w:szCs w:val="20"/>
    </w:rPr>
  </w:style>
  <w:style w:type="character" w:customStyle="1" w:styleId="11">
    <w:name w:val="NormalCharacter"/>
    <w:qFormat/>
    <w:uiPriority w:val="0"/>
  </w:style>
  <w:style w:type="character" w:customStyle="1" w:styleId="12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3"/>
    <w:autoRedefine/>
    <w:qFormat/>
    <w:uiPriority w:val="0"/>
    <w:rPr>
      <w:rFonts w:ascii="宋体" w:hAnsi="宋体" w:eastAsia="宋体" w:cs="宋体"/>
      <w:b/>
      <w:bCs/>
      <w:kern w:val="2"/>
      <w:sz w:val="36"/>
      <w:szCs w:val="24"/>
      <w:lang w:eastAsia="zh-CN"/>
    </w:rPr>
  </w:style>
  <w:style w:type="character" w:customStyle="1" w:styleId="14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1288</Characters>
  <Lines>0</Lines>
  <Paragraphs>0</Paragraphs>
  <TotalTime>0</TotalTime>
  <ScaleCrop>false</ScaleCrop>
  <LinksUpToDate>false</LinksUpToDate>
  <CharactersWithSpaces>1366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2024-07-01T08:16:00Z</dcterms:created>
  <dc:creator>sunyue</dc:creator>
  <cp:lastModifiedBy>sunyue</cp:lastModifiedBy>
  <dcterms:modified xsi:type="dcterms:W3CDTF">2024-07-01T08:40:42Z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D654A5C9F4004449918776C1AC8321E3_11</vt:lpwstr>
  </property>
</Properties>
</file>