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sz w:val="48"/>
          <w:szCs w:val="48"/>
        </w:rPr>
      </w:pPr>
      <w:r>
        <w:rPr>
          <w:rFonts w:hint="eastAsia" w:ascii="黑体" w:eastAsia="黑体"/>
          <w:sz w:val="48"/>
          <w:szCs w:val="48"/>
        </w:rPr>
        <w:t>济宁医学院资产管理处招标工作文件</w:t>
      </w:r>
    </w:p>
    <w:p>
      <w:pPr>
        <w:spacing w:line="160" w:lineRule="exact"/>
        <w:jc w:val="center"/>
        <w:rPr>
          <w:rFonts w:hint="eastAsia"/>
        </w:rPr>
      </w:pPr>
    </w:p>
    <w:p>
      <w:pPr>
        <w:spacing w:line="160" w:lineRule="exact"/>
        <w:jc w:val="left"/>
        <w:rPr>
          <w:rFonts w:hint="eastAsia" w:ascii="仿宋_GB2312" w:eastAsia="仿宋_GB2312"/>
          <w:u w:val="single"/>
        </w:rPr>
      </w:pPr>
      <w:r>
        <w:rPr>
          <w:rFonts w:hint="eastAsia" w:ascii="仿宋_GB2312" w:eastAsia="仿宋_GB2312"/>
          <w:u w:val="single"/>
        </w:rPr>
        <w:t xml:space="preserve">                                                                                </w:t>
      </w:r>
    </w:p>
    <w:p>
      <w:pPr>
        <w:spacing w:line="160" w:lineRule="exact"/>
        <w:jc w:val="center"/>
        <w:rPr>
          <w:rFonts w:hint="eastAsia" w:ascii="仿宋_GB2312" w:eastAsia="仿宋_GB2312"/>
        </w:rPr>
      </w:pPr>
    </w:p>
    <w:p>
      <w:pPr>
        <w:spacing w:line="360" w:lineRule="auto"/>
        <w:jc w:val="center"/>
        <w:rPr>
          <w:rFonts w:hint="eastAsia" w:ascii="仿宋_GB2312" w:hAnsi="宋体" w:eastAsia="仿宋_GB2312"/>
          <w:b/>
          <w:bCs/>
          <w:color w:val="000000"/>
          <w:sz w:val="30"/>
          <w:szCs w:val="30"/>
        </w:rPr>
      </w:pPr>
      <w:r>
        <w:rPr>
          <w:rFonts w:hint="eastAsia" w:ascii="仿宋_GB2312" w:hAnsi="宋体" w:eastAsia="仿宋_GB2312"/>
          <w:b/>
          <w:bCs/>
          <w:color w:val="000000"/>
          <w:sz w:val="30"/>
          <w:szCs w:val="30"/>
        </w:rPr>
        <w:t>济宁医学院20201026沙盘训练系统采购项目</w:t>
      </w:r>
      <w:r>
        <w:rPr>
          <w:rFonts w:hint="eastAsia" w:ascii="仿宋_GB2312" w:hAnsi="黑体" w:eastAsia="仿宋_GB2312"/>
          <w:b/>
          <w:bCs/>
          <w:sz w:val="30"/>
          <w:szCs w:val="30"/>
        </w:rPr>
        <w:t>结果公示</w:t>
      </w:r>
    </w:p>
    <w:p>
      <w:pPr>
        <w:spacing w:line="200" w:lineRule="exact"/>
        <w:jc w:val="left"/>
        <w:rPr>
          <w:rFonts w:hint="eastAsia" w:ascii="仿宋_GB2312" w:hAnsi="宋体" w:eastAsia="仿宋_GB2312"/>
          <w:b/>
          <w:sz w:val="30"/>
          <w:szCs w:val="30"/>
        </w:rPr>
      </w:pPr>
    </w:p>
    <w:p>
      <w:pPr>
        <w:spacing w:line="360" w:lineRule="auto"/>
        <w:jc w:val="left"/>
        <w:rPr>
          <w:rFonts w:hint="eastAsia" w:ascii="仿宋_GB2312" w:hAnsi="宋体" w:eastAsia="仿宋_GB2312"/>
          <w:b w:val="0"/>
          <w:bCs/>
          <w:sz w:val="24"/>
          <w:szCs w:val="24"/>
          <w:lang w:val="en-US" w:eastAsia="zh-CN"/>
        </w:rPr>
      </w:pPr>
      <w:r>
        <w:rPr>
          <w:rFonts w:hint="eastAsia" w:ascii="仿宋_GB2312" w:hAnsi="宋体" w:eastAsia="仿宋_GB2312"/>
          <w:b/>
          <w:sz w:val="24"/>
          <w:szCs w:val="24"/>
          <w:lang w:val="en-US" w:eastAsia="zh-CN"/>
        </w:rPr>
        <w:t>采购人：</w:t>
      </w:r>
      <w:r>
        <w:rPr>
          <w:rFonts w:hint="eastAsia" w:ascii="仿宋_GB2312" w:hAnsi="宋体" w:eastAsia="仿宋_GB2312"/>
          <w:b w:val="0"/>
          <w:bCs/>
          <w:sz w:val="24"/>
          <w:szCs w:val="24"/>
          <w:lang w:val="en-US" w:eastAsia="zh-CN"/>
        </w:rPr>
        <w:t>济宁医学院</w:t>
      </w:r>
    </w:p>
    <w:p>
      <w:pPr>
        <w:spacing w:line="360" w:lineRule="auto"/>
        <w:jc w:val="left"/>
        <w:rPr>
          <w:rFonts w:hint="eastAsia" w:ascii="仿宋_GB2312" w:hAnsi="宋体" w:eastAsia="仿宋_GB2312"/>
          <w:b w:val="0"/>
          <w:bCs/>
          <w:sz w:val="24"/>
          <w:szCs w:val="24"/>
          <w:lang w:val="en-US" w:eastAsia="zh-CN"/>
        </w:rPr>
      </w:pPr>
      <w:r>
        <w:rPr>
          <w:rFonts w:hint="eastAsia" w:ascii="仿宋_GB2312" w:hAnsi="宋体" w:eastAsia="仿宋_GB2312"/>
          <w:b/>
          <w:sz w:val="24"/>
          <w:szCs w:val="24"/>
          <w:lang w:val="en-US" w:eastAsia="zh-CN"/>
        </w:rPr>
        <w:t>项目名称：</w:t>
      </w:r>
      <w:r>
        <w:rPr>
          <w:rFonts w:hint="eastAsia" w:ascii="仿宋_GB2312" w:hAnsi="宋体" w:eastAsia="仿宋_GB2312"/>
          <w:b w:val="0"/>
          <w:bCs/>
          <w:sz w:val="24"/>
          <w:szCs w:val="24"/>
          <w:lang w:val="en-US" w:eastAsia="zh-CN"/>
        </w:rPr>
        <w:t>济宁医学院20201026沙盘训练系统采购项目</w:t>
      </w:r>
    </w:p>
    <w:p>
      <w:pPr>
        <w:spacing w:line="400" w:lineRule="exact"/>
        <w:jc w:val="left"/>
        <w:rPr>
          <w:rFonts w:hint="default" w:ascii="仿宋_GB2312" w:hAnsi="宋体" w:eastAsia="仿宋_GB2312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_GB2312" w:hAnsi="宋体" w:eastAsia="仿宋_GB2312"/>
          <w:b/>
          <w:bCs/>
          <w:sz w:val="24"/>
          <w:szCs w:val="24"/>
          <w:lang w:val="en-US" w:eastAsia="zh-CN"/>
        </w:rPr>
        <w:t>项目编号：</w:t>
      </w:r>
      <w:r>
        <w:rPr>
          <w:rFonts w:hint="eastAsia" w:ascii="仿宋_GB2312" w:hAnsi="宋体" w:eastAsia="仿宋_GB2312"/>
          <w:b w:val="0"/>
          <w:bCs w:val="0"/>
          <w:sz w:val="24"/>
          <w:szCs w:val="24"/>
          <w:lang w:val="en-US" w:eastAsia="zh-CN"/>
        </w:rPr>
        <w:t>2020-122</w:t>
      </w:r>
    </w:p>
    <w:p>
      <w:pPr>
        <w:spacing w:line="360" w:lineRule="auto"/>
        <w:jc w:val="left"/>
        <w:rPr>
          <w:rFonts w:hint="eastAsia" w:ascii="仿宋_GB2312" w:hAnsi="宋体" w:eastAsia="仿宋_GB2312"/>
          <w:b/>
          <w:sz w:val="24"/>
          <w:szCs w:val="24"/>
          <w:lang w:val="en-US" w:eastAsia="zh-CN"/>
        </w:rPr>
      </w:pPr>
      <w:r>
        <w:rPr>
          <w:rFonts w:hint="eastAsia" w:ascii="仿宋_GB2312" w:hAnsi="宋体" w:eastAsia="仿宋_GB2312"/>
          <w:b/>
          <w:sz w:val="24"/>
          <w:szCs w:val="24"/>
          <w:lang w:val="en-US" w:eastAsia="zh-CN"/>
        </w:rPr>
        <w:t>采购方式：</w:t>
      </w:r>
      <w:r>
        <w:rPr>
          <w:rFonts w:hint="eastAsia" w:ascii="仿宋_GB2312" w:hAnsi="宋体" w:eastAsia="仿宋_GB2312"/>
          <w:b w:val="0"/>
          <w:bCs/>
          <w:sz w:val="24"/>
          <w:szCs w:val="24"/>
          <w:lang w:val="en-US" w:eastAsia="zh-CN"/>
        </w:rPr>
        <w:t>询价采购</w:t>
      </w:r>
    </w:p>
    <w:p>
      <w:pPr>
        <w:spacing w:line="360" w:lineRule="auto"/>
        <w:jc w:val="left"/>
        <w:rPr>
          <w:rFonts w:hint="eastAsia" w:ascii="仿宋_GB2312" w:hAnsi="宋体" w:eastAsia="仿宋_GB2312"/>
          <w:b/>
          <w:bCs/>
          <w:sz w:val="24"/>
          <w:szCs w:val="24"/>
          <w:lang w:val="en-US" w:eastAsia="zh-CN"/>
        </w:rPr>
      </w:pPr>
      <w:r>
        <w:rPr>
          <w:rFonts w:hint="eastAsia" w:ascii="仿宋_GB2312" w:hAnsi="宋体" w:eastAsia="仿宋_GB2312"/>
          <w:b/>
          <w:bCs/>
          <w:sz w:val="24"/>
          <w:szCs w:val="24"/>
          <w:lang w:val="en-US" w:eastAsia="zh-CN"/>
        </w:rPr>
        <w:t>成交日期：</w:t>
      </w:r>
      <w:r>
        <w:rPr>
          <w:rFonts w:hint="eastAsia" w:ascii="仿宋_GB2312" w:hAnsi="宋体" w:eastAsia="仿宋_GB2312"/>
          <w:b w:val="0"/>
          <w:bCs w:val="0"/>
          <w:sz w:val="24"/>
          <w:szCs w:val="24"/>
          <w:lang w:val="en-US" w:eastAsia="zh-CN"/>
        </w:rPr>
        <w:t>2020年11月2日</w:t>
      </w:r>
      <w:bookmarkStart w:id="0" w:name="_GoBack"/>
      <w:bookmarkEnd w:id="0"/>
    </w:p>
    <w:p>
      <w:pPr>
        <w:spacing w:line="360" w:lineRule="auto"/>
        <w:jc w:val="left"/>
        <w:rPr>
          <w:rFonts w:hint="eastAsia" w:ascii="仿宋_GB2312" w:hAnsi="宋体" w:eastAsia="仿宋_GB2312"/>
          <w:b/>
          <w:bCs/>
          <w:sz w:val="24"/>
          <w:szCs w:val="24"/>
        </w:rPr>
      </w:pPr>
      <w:r>
        <w:rPr>
          <w:rFonts w:hint="eastAsia" w:ascii="仿宋_GB2312" w:hAnsi="宋体" w:eastAsia="仿宋_GB2312"/>
          <w:b/>
          <w:bCs/>
          <w:sz w:val="24"/>
          <w:szCs w:val="24"/>
          <w:lang w:eastAsia="zh-CN"/>
        </w:rPr>
        <w:t>成交情况</w:t>
      </w:r>
      <w:r>
        <w:rPr>
          <w:rFonts w:hint="eastAsia" w:ascii="仿宋_GB2312" w:hAnsi="宋体" w:eastAsia="仿宋_GB2312"/>
          <w:b/>
          <w:bCs/>
          <w:sz w:val="24"/>
          <w:szCs w:val="24"/>
        </w:rPr>
        <w:t>：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25"/>
        <w:gridCol w:w="2188"/>
        <w:gridCol w:w="875"/>
        <w:gridCol w:w="1516"/>
        <w:gridCol w:w="15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25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成交供应商</w:t>
            </w:r>
          </w:p>
        </w:tc>
        <w:tc>
          <w:tcPr>
            <w:tcW w:w="2188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产品名称</w:t>
            </w:r>
          </w:p>
        </w:tc>
        <w:tc>
          <w:tcPr>
            <w:tcW w:w="875" w:type="dxa"/>
          </w:tcPr>
          <w:p>
            <w:pPr>
              <w:spacing w:line="360" w:lineRule="auto"/>
              <w:jc w:val="center"/>
              <w:rPr>
                <w:rFonts w:hint="default" w:ascii="仿宋" w:hAnsi="仿宋" w:eastAsia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数量</w:t>
            </w:r>
          </w:p>
        </w:tc>
        <w:tc>
          <w:tcPr>
            <w:tcW w:w="1516" w:type="dxa"/>
          </w:tcPr>
          <w:p>
            <w:pPr>
              <w:spacing w:line="360" w:lineRule="auto"/>
              <w:jc w:val="center"/>
              <w:rPr>
                <w:rFonts w:hint="default" w:ascii="仿宋" w:hAnsi="仿宋" w:eastAsia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单价（元）</w:t>
            </w:r>
          </w:p>
        </w:tc>
        <w:tc>
          <w:tcPr>
            <w:tcW w:w="1518" w:type="dxa"/>
          </w:tcPr>
          <w:p>
            <w:pPr>
              <w:spacing w:line="360" w:lineRule="auto"/>
              <w:jc w:val="center"/>
              <w:rPr>
                <w:rFonts w:hint="default" w:ascii="仿宋" w:hAnsi="仿宋" w:eastAsia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合计（元）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2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山东乾泰教学设备有限公司</w:t>
            </w:r>
          </w:p>
        </w:tc>
        <w:tc>
          <w:tcPr>
            <w:tcW w:w="2188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上海惠诚ST-A-S</w:t>
            </w:r>
          </w:p>
        </w:tc>
        <w:tc>
          <w:tcPr>
            <w:tcW w:w="875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1台</w:t>
            </w:r>
          </w:p>
        </w:tc>
        <w:tc>
          <w:tcPr>
            <w:tcW w:w="1516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vertAlign w:val="baseline"/>
                <w:lang w:val="en-US" w:eastAsia="zh-CN"/>
              </w:rPr>
              <w:t>13360.00</w:t>
            </w:r>
          </w:p>
        </w:tc>
        <w:tc>
          <w:tcPr>
            <w:tcW w:w="1518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vertAlign w:val="baseline"/>
                <w:lang w:val="en-US" w:eastAsia="zh-CN"/>
              </w:rPr>
              <w:t>13360.00</w:t>
            </w:r>
          </w:p>
        </w:tc>
      </w:tr>
    </w:tbl>
    <w:p>
      <w:pPr>
        <w:spacing w:line="360" w:lineRule="auto"/>
        <w:jc w:val="left"/>
        <w:rPr>
          <w:rFonts w:hint="eastAsia"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b/>
          <w:bCs/>
          <w:sz w:val="24"/>
          <w:szCs w:val="24"/>
        </w:rPr>
        <w:t>监督电话：</w:t>
      </w:r>
      <w:r>
        <w:rPr>
          <w:rFonts w:hint="eastAsia" w:ascii="仿宋_GB2312" w:hAnsi="宋体" w:eastAsia="仿宋_GB2312"/>
          <w:sz w:val="24"/>
          <w:szCs w:val="24"/>
        </w:rPr>
        <w:t>0537-3616011（学院纪委）</w:t>
      </w:r>
    </w:p>
    <w:p>
      <w:pPr>
        <w:spacing w:line="460" w:lineRule="exact"/>
        <w:jc w:val="left"/>
        <w:rPr>
          <w:rFonts w:hint="eastAsia"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</w:rPr>
        <w:t xml:space="preserve"> </w:t>
      </w:r>
    </w:p>
    <w:p>
      <w:pPr>
        <w:spacing w:line="460" w:lineRule="exact"/>
        <w:jc w:val="left"/>
        <w:rPr>
          <w:rFonts w:hint="eastAsia" w:ascii="仿宋_GB2312" w:hAnsi="宋体" w:eastAsia="仿宋_GB2312"/>
          <w:sz w:val="24"/>
          <w:szCs w:val="24"/>
        </w:rPr>
      </w:pPr>
    </w:p>
    <w:p>
      <w:pPr>
        <w:spacing w:line="460" w:lineRule="exact"/>
        <w:jc w:val="left"/>
        <w:rPr>
          <w:rFonts w:hint="eastAsia"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</w:rPr>
        <w:t xml:space="preserve">             </w:t>
      </w:r>
    </w:p>
    <w:p>
      <w:pPr>
        <w:spacing w:line="360" w:lineRule="auto"/>
        <w:ind w:firstLine="6480" w:firstLineChars="2700"/>
        <w:jc w:val="right"/>
        <w:rPr>
          <w:rFonts w:hint="eastAsia" w:ascii="仿宋" w:hAnsi="仿宋" w:eastAsia="仿宋"/>
          <w:b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</w:rPr>
        <w:t xml:space="preserve">                                         </w:t>
      </w:r>
      <w:r>
        <w:rPr>
          <w:rFonts w:hint="eastAsia" w:ascii="仿宋_GB2312" w:hAnsi="仿宋" w:eastAsia="仿宋_GB2312"/>
          <w:b/>
          <w:bCs/>
          <w:sz w:val="24"/>
          <w:szCs w:val="24"/>
        </w:rPr>
        <w:t xml:space="preserve">  </w:t>
      </w:r>
      <w:r>
        <w:rPr>
          <w:rFonts w:ascii="仿宋_GB2312" w:hAnsi="仿宋" w:eastAsia="仿宋_GB2312"/>
          <w:b/>
          <w:bCs/>
          <w:sz w:val="24"/>
          <w:szCs w:val="24"/>
        </w:rPr>
        <w:t xml:space="preserve">   </w:t>
      </w:r>
    </w:p>
    <w:p>
      <w:pPr>
        <w:spacing w:line="360" w:lineRule="auto"/>
        <w:jc w:val="right"/>
        <w:rPr>
          <w:rFonts w:hint="eastAsia" w:ascii="仿宋_GB2312" w:hAnsi="仿宋" w:eastAsia="仿宋_GB2312"/>
          <w:b/>
          <w:bCs/>
          <w:sz w:val="24"/>
          <w:szCs w:val="24"/>
        </w:rPr>
      </w:pPr>
    </w:p>
    <w:p>
      <w:pPr>
        <w:spacing w:line="360" w:lineRule="auto"/>
        <w:jc w:val="right"/>
        <w:rPr>
          <w:rFonts w:ascii="仿宋_GB2312" w:eastAsia="仿宋_GB2312"/>
          <w:b/>
          <w:sz w:val="24"/>
          <w:szCs w:val="24"/>
        </w:rPr>
      </w:pPr>
      <w:r>
        <w:rPr>
          <w:rFonts w:hint="eastAsia" w:ascii="仿宋_GB2312" w:eastAsia="仿宋_GB2312"/>
          <w:b/>
          <w:sz w:val="24"/>
          <w:szCs w:val="24"/>
        </w:rPr>
        <w:t>济宁医学院资产管理处</w:t>
      </w:r>
    </w:p>
    <w:p>
      <w:pPr>
        <w:spacing w:line="360" w:lineRule="auto"/>
        <w:jc w:val="center"/>
        <w:rPr>
          <w:rFonts w:hint="eastAsia" w:ascii="仿宋_GB2312" w:eastAsia="仿宋_GB2312"/>
          <w:b/>
          <w:sz w:val="24"/>
          <w:szCs w:val="24"/>
          <w:lang w:val="en-US" w:eastAsia="zh-CN"/>
        </w:rPr>
      </w:pPr>
      <w:r>
        <w:rPr>
          <w:rFonts w:hint="eastAsia" w:ascii="仿宋_GB2312" w:eastAsia="仿宋_GB2312"/>
          <w:b/>
          <w:sz w:val="24"/>
          <w:szCs w:val="24"/>
          <w:lang w:val="en-US" w:eastAsia="zh-CN"/>
        </w:rPr>
        <w:t xml:space="preserve">                                                  2020年11月2日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BF0163"/>
    <w:rsid w:val="31C42ADA"/>
    <w:rsid w:val="44E1704A"/>
    <w:rsid w:val="46696309"/>
    <w:rsid w:val="602041FB"/>
    <w:rsid w:val="6E9E3F1E"/>
    <w:rsid w:val="7D352093"/>
    <w:rsid w:val="7EF3215F"/>
    <w:rsid w:val="7EFB1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2020-10-21T02:04:00Z</dcterms:created>
  <dc:creator>Administrator</dc:creator>
  <cp:lastModifiedBy>历久弥新</cp:lastModifiedBy>
  <cp:lastPrinted>2020-10-21T02:31:00Z</cp:lastPrinted>
  <dcterms:modified xsi:type="dcterms:W3CDTF">2020-11-02T01:52:17Z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