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0"/>
          <w:szCs w:val="30"/>
        </w:rPr>
      </w:pPr>
      <w:r>
        <w:rPr>
          <w:rFonts w:hint="eastAsia" w:ascii="宋体" w:hAnsi="宋体" w:eastAsia="宋体" w:cs="宋体"/>
          <w:b/>
          <w:bCs/>
          <w:sz w:val="30"/>
          <w:szCs w:val="30"/>
        </w:rPr>
        <w:t>济宁医学院染色体微阵列检测所需试剂盒采购项目</w:t>
      </w:r>
    </w:p>
    <w:p>
      <w:pPr>
        <w:jc w:val="center"/>
        <w:rPr>
          <w:rFonts w:ascii="宋体" w:hAnsi="宋体" w:eastAsia="宋体" w:cs="宋体"/>
          <w:sz w:val="24"/>
        </w:rPr>
      </w:pPr>
      <w:r>
        <w:rPr>
          <w:rFonts w:hint="eastAsia" w:ascii="宋体" w:hAnsi="宋体" w:eastAsia="宋体" w:cs="宋体"/>
          <w:b/>
          <w:bCs/>
          <w:sz w:val="30"/>
          <w:szCs w:val="30"/>
        </w:rPr>
        <w:t>单一来源公示</w:t>
      </w:r>
    </w:p>
    <w:p>
      <w:pPr>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一、采购人：济宁医学院</w:t>
      </w:r>
    </w:p>
    <w:p>
      <w:pPr>
        <w:spacing w:line="360" w:lineRule="auto"/>
        <w:rPr>
          <w:rFonts w:ascii="宋体" w:hAnsi="宋体" w:eastAsia="宋体" w:cs="宋体"/>
          <w:sz w:val="24"/>
        </w:rPr>
      </w:pPr>
      <w:r>
        <w:rPr>
          <w:rFonts w:hint="eastAsia" w:ascii="宋体" w:hAnsi="宋体" w:eastAsia="宋体" w:cs="宋体"/>
          <w:sz w:val="24"/>
        </w:rPr>
        <w:t>地址：济宁医学院太白湖校区（济宁市太白湖新区荷花路16号 ）</w:t>
      </w:r>
    </w:p>
    <w:p>
      <w:pPr>
        <w:spacing w:line="360" w:lineRule="auto"/>
        <w:rPr>
          <w:rFonts w:ascii="宋体" w:hAnsi="宋体" w:eastAsia="宋体" w:cs="宋体"/>
          <w:sz w:val="24"/>
        </w:rPr>
      </w:pPr>
      <w:r>
        <w:rPr>
          <w:rFonts w:hint="eastAsia" w:ascii="宋体" w:hAnsi="宋体" w:eastAsia="宋体" w:cs="宋体"/>
          <w:sz w:val="24"/>
        </w:rPr>
        <w:t>联系方式：0537-3616133</w:t>
      </w:r>
    </w:p>
    <w:p>
      <w:pPr>
        <w:spacing w:line="360" w:lineRule="auto"/>
        <w:rPr>
          <w:rFonts w:ascii="宋体" w:hAnsi="宋体" w:eastAsia="宋体" w:cs="宋体"/>
          <w:sz w:val="24"/>
        </w:rPr>
      </w:pPr>
      <w:r>
        <w:rPr>
          <w:rFonts w:hint="eastAsia" w:ascii="宋体" w:hAnsi="宋体" w:eastAsia="宋体" w:cs="宋体"/>
          <w:sz w:val="24"/>
        </w:rPr>
        <w:t>采购代理机构：山东衡天咨询有限公司</w:t>
      </w:r>
    </w:p>
    <w:p>
      <w:pPr>
        <w:spacing w:line="360" w:lineRule="auto"/>
        <w:rPr>
          <w:rFonts w:ascii="宋体" w:hAnsi="宋体" w:eastAsia="宋体" w:cs="宋体"/>
          <w:sz w:val="24"/>
        </w:rPr>
      </w:pPr>
      <w:r>
        <w:rPr>
          <w:rFonts w:hint="eastAsia" w:ascii="宋体" w:hAnsi="宋体" w:eastAsia="宋体" w:cs="宋体"/>
          <w:sz w:val="24"/>
        </w:rPr>
        <w:t>地址：山东省济宁市任城大道翠都国际A座22楼</w:t>
      </w:r>
    </w:p>
    <w:p>
      <w:pPr>
        <w:spacing w:line="360" w:lineRule="auto"/>
        <w:rPr>
          <w:rFonts w:ascii="宋体" w:hAnsi="宋体" w:eastAsia="宋体" w:cs="宋体"/>
          <w:sz w:val="24"/>
        </w:rPr>
      </w:pPr>
      <w:r>
        <w:rPr>
          <w:rFonts w:hint="eastAsia" w:ascii="宋体" w:hAnsi="宋体" w:eastAsia="宋体" w:cs="宋体"/>
          <w:sz w:val="24"/>
        </w:rPr>
        <w:t>联系方式：0537-2489666</w:t>
      </w:r>
    </w:p>
    <w:p>
      <w:pPr>
        <w:spacing w:line="360" w:lineRule="auto"/>
        <w:rPr>
          <w:rFonts w:ascii="宋体" w:hAnsi="宋体" w:eastAsia="宋体" w:cs="宋体"/>
          <w:sz w:val="24"/>
        </w:rPr>
      </w:pPr>
      <w:r>
        <w:rPr>
          <w:rFonts w:hint="eastAsia" w:ascii="宋体" w:hAnsi="宋体" w:eastAsia="宋体" w:cs="宋体"/>
          <w:sz w:val="24"/>
        </w:rPr>
        <w:t>二、项目名称：</w:t>
      </w:r>
      <w:bookmarkStart w:id="0" w:name="_GoBack"/>
      <w:r>
        <w:rPr>
          <w:rFonts w:hint="eastAsia" w:ascii="宋体" w:hAnsi="宋体" w:eastAsia="宋体" w:cs="宋体"/>
          <w:sz w:val="24"/>
        </w:rPr>
        <w:t>济宁医学院染色体微阵列检测所需试剂盒采购项目</w:t>
      </w:r>
      <w:bookmarkEnd w:id="0"/>
    </w:p>
    <w:p>
      <w:pPr>
        <w:spacing w:line="360" w:lineRule="auto"/>
        <w:rPr>
          <w:rFonts w:hint="default" w:ascii="宋体" w:hAnsi="宋体" w:eastAsia="宋体" w:cs="宋体"/>
          <w:sz w:val="24"/>
          <w:lang w:val="en-US" w:eastAsia="zh-CN"/>
        </w:rPr>
      </w:pPr>
      <w:r>
        <w:rPr>
          <w:rFonts w:hint="eastAsia" w:ascii="宋体" w:hAnsi="宋体" w:eastAsia="宋体" w:cs="宋体"/>
          <w:sz w:val="24"/>
        </w:rPr>
        <w:t>项目编号：HT-2019-CG-</w:t>
      </w:r>
      <w:r>
        <w:rPr>
          <w:rFonts w:hint="eastAsia" w:ascii="宋体" w:hAnsi="宋体" w:eastAsia="宋体" w:cs="宋体"/>
          <w:sz w:val="24"/>
          <w:lang w:val="en-US" w:eastAsia="zh-CN"/>
        </w:rPr>
        <w:t>149</w:t>
      </w:r>
    </w:p>
    <w:p>
      <w:pPr>
        <w:spacing w:line="360" w:lineRule="auto"/>
        <w:rPr>
          <w:rFonts w:ascii="宋体" w:hAnsi="宋体" w:eastAsia="宋体" w:cs="宋体"/>
          <w:sz w:val="24"/>
        </w:rPr>
      </w:pPr>
      <w:r>
        <w:rPr>
          <w:rFonts w:hint="eastAsia" w:ascii="宋体" w:hAnsi="宋体" w:eastAsia="宋体" w:cs="宋体"/>
          <w:sz w:val="24"/>
        </w:rPr>
        <w:t>三、拟采购的货物或者服务的说明：</w:t>
      </w:r>
    </w:p>
    <w:p>
      <w:pPr>
        <w:spacing w:line="360" w:lineRule="auto"/>
        <w:rPr>
          <w:rFonts w:ascii="宋体" w:hAnsi="宋体" w:eastAsia="宋体" w:cs="宋体"/>
          <w:sz w:val="24"/>
        </w:rPr>
      </w:pPr>
      <w:r>
        <w:rPr>
          <w:rFonts w:hint="eastAsia" w:ascii="宋体" w:hAnsi="宋体" w:eastAsia="宋体" w:cs="宋体"/>
          <w:sz w:val="24"/>
        </w:rPr>
        <w:t>详见附件</w:t>
      </w:r>
    </w:p>
    <w:p>
      <w:pPr>
        <w:spacing w:line="360" w:lineRule="auto"/>
        <w:rPr>
          <w:rFonts w:ascii="宋体" w:hAnsi="宋体" w:eastAsia="宋体" w:cs="宋体"/>
          <w:sz w:val="24"/>
        </w:rPr>
      </w:pPr>
      <w:r>
        <w:rPr>
          <w:rFonts w:hint="eastAsia" w:ascii="宋体" w:hAnsi="宋体" w:eastAsia="宋体" w:cs="宋体"/>
          <w:sz w:val="24"/>
        </w:rPr>
        <w:t>四、预算金额：</w:t>
      </w:r>
      <w:r>
        <w:rPr>
          <w:rFonts w:hint="eastAsia" w:ascii="宋体" w:hAnsi="宋体" w:eastAsia="宋体" w:cs="宋体"/>
          <w:sz w:val="24"/>
          <w:lang w:val="en-US" w:eastAsia="zh-CN"/>
        </w:rPr>
        <w:t>105</w:t>
      </w:r>
      <w:r>
        <w:rPr>
          <w:rFonts w:hint="eastAsia" w:ascii="宋体" w:hAnsi="宋体" w:eastAsia="宋体" w:cs="宋体"/>
          <w:sz w:val="24"/>
        </w:rPr>
        <w:t>万元</w:t>
      </w:r>
    </w:p>
    <w:p>
      <w:pPr>
        <w:spacing w:line="360" w:lineRule="auto"/>
        <w:rPr>
          <w:rFonts w:ascii="宋体" w:hAnsi="宋体" w:eastAsia="宋体" w:cs="宋体"/>
          <w:sz w:val="24"/>
        </w:rPr>
      </w:pPr>
      <w:r>
        <w:rPr>
          <w:rFonts w:hint="eastAsia" w:ascii="宋体" w:hAnsi="宋体" w:eastAsia="宋体" w:cs="宋体"/>
          <w:sz w:val="24"/>
        </w:rPr>
        <w:t>五、采用单一来源采购方式的原因及相关说明：</w:t>
      </w:r>
    </w:p>
    <w:p>
      <w:pPr>
        <w:spacing w:line="360" w:lineRule="auto"/>
        <w:rPr>
          <w:rFonts w:ascii="宋体" w:hAnsi="宋体" w:eastAsia="宋体" w:cs="宋体"/>
          <w:sz w:val="24"/>
        </w:rPr>
      </w:pPr>
      <w:r>
        <w:rPr>
          <w:rFonts w:hint="eastAsia" w:ascii="宋体" w:hAnsi="宋体" w:eastAsia="宋体" w:cs="宋体"/>
          <w:sz w:val="24"/>
        </w:rPr>
        <w:t>目前国内没有其它厂家生产和life公司生产的GCS 3000Dx v.2芯片扫描仪及其配套设备配套的相关试剂盒，无相关替代产品。life公司生产的试剂盒具有唯一性，浙江博圣生物技术股份有限公司为Life公司在山东省的妇幼体系授权经销商。详见专家论证意见。</w:t>
      </w:r>
    </w:p>
    <w:p>
      <w:pPr>
        <w:spacing w:line="360" w:lineRule="auto"/>
        <w:rPr>
          <w:rFonts w:ascii="宋体" w:hAnsi="宋体" w:eastAsia="宋体" w:cs="宋体"/>
          <w:sz w:val="24"/>
        </w:rPr>
      </w:pPr>
      <w:r>
        <w:rPr>
          <w:rFonts w:hint="eastAsia" w:ascii="宋体" w:hAnsi="宋体" w:eastAsia="宋体" w:cs="宋体"/>
          <w:sz w:val="24"/>
        </w:rPr>
        <w:t>六、拟定的唯一供应商名称及其地址：</w:t>
      </w:r>
    </w:p>
    <w:p>
      <w:pPr>
        <w:spacing w:line="360" w:lineRule="auto"/>
        <w:rPr>
          <w:rFonts w:ascii="宋体" w:hAnsi="宋体" w:eastAsia="宋体" w:cs="宋体"/>
          <w:sz w:val="24"/>
        </w:rPr>
      </w:pPr>
      <w:r>
        <w:rPr>
          <w:rFonts w:hint="eastAsia" w:ascii="宋体" w:hAnsi="宋体" w:eastAsia="宋体" w:cs="宋体"/>
          <w:sz w:val="24"/>
        </w:rPr>
        <w:t>浙江博圣生物技术股份有限公司</w:t>
      </w:r>
    </w:p>
    <w:p>
      <w:pPr>
        <w:spacing w:line="360" w:lineRule="auto"/>
        <w:rPr>
          <w:rFonts w:ascii="宋体" w:hAnsi="宋体" w:eastAsia="宋体" w:cs="宋体"/>
          <w:sz w:val="24"/>
        </w:rPr>
      </w:pPr>
      <w:r>
        <w:rPr>
          <w:rFonts w:hint="eastAsia" w:ascii="宋体" w:hAnsi="宋体" w:eastAsia="宋体" w:cs="宋体"/>
          <w:sz w:val="24"/>
        </w:rPr>
        <w:t>地址：浙江省杭州市西湖区学院路77号1幢10层</w:t>
      </w:r>
    </w:p>
    <w:p>
      <w:pPr>
        <w:spacing w:line="360" w:lineRule="auto"/>
        <w:rPr>
          <w:rFonts w:ascii="宋体" w:hAnsi="宋体" w:eastAsia="宋体" w:cs="宋体"/>
          <w:sz w:val="24"/>
        </w:rPr>
      </w:pPr>
      <w:r>
        <w:rPr>
          <w:rFonts w:hint="eastAsia" w:ascii="宋体" w:hAnsi="宋体" w:eastAsia="宋体" w:cs="宋体"/>
          <w:sz w:val="24"/>
        </w:rPr>
        <w:t>七、公示期限：2019年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12</w:t>
      </w:r>
      <w:r>
        <w:rPr>
          <w:rFonts w:hint="eastAsia" w:ascii="宋体" w:hAnsi="宋体" w:eastAsia="宋体" w:cs="宋体"/>
          <w:sz w:val="24"/>
        </w:rPr>
        <w:t>日至2019年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18</w:t>
      </w:r>
      <w:r>
        <w:rPr>
          <w:rFonts w:hint="eastAsia" w:ascii="宋体" w:hAnsi="宋体" w:eastAsia="宋体" w:cs="宋体"/>
          <w:sz w:val="24"/>
        </w:rPr>
        <w:t>日共计5个工作日。潜在供应商对本公示内容有异议的，请于公示期内将书面意见（包括：供应商名称、联系人、联系电话、能够提供本采购项目的说明或本采购项目采购需求技术指标的不合理性）以书面形式反馈至山东衡天咨询有限公司，在该期限后提出的异议将不再受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1A0EFA"/>
    <w:rsid w:val="00646333"/>
    <w:rsid w:val="00D43523"/>
    <w:rsid w:val="02C13522"/>
    <w:rsid w:val="11D463F3"/>
    <w:rsid w:val="18AB5BB4"/>
    <w:rsid w:val="371B023F"/>
    <w:rsid w:val="391A0EFA"/>
    <w:rsid w:val="47C34796"/>
    <w:rsid w:val="4E9938FD"/>
    <w:rsid w:val="57BB3C23"/>
    <w:rsid w:val="5D621A5A"/>
    <w:rsid w:val="673113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Char"/>
    <w:basedOn w:val="6"/>
    <w:link w:val="3"/>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480</Words>
  <Characters>74</Characters>
  <Lines>1</Lines>
  <Paragraphs>1</Paragraphs>
  <TotalTime>0</TotalTime>
  <ScaleCrop>false</ScaleCrop>
  <LinksUpToDate>false</LinksUpToDate>
  <CharactersWithSpaces>553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2019-05-30T06:05:00Z</dcterms:created>
  <dc:creator>Administrator</dc:creator>
  <cp:lastModifiedBy>Administrator</cp:lastModifiedBy>
  <dcterms:modified xsi:type="dcterms:W3CDTF">2019-12-11T11:59:49Z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