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3CB" w:rsidRPr="007D7033" w:rsidRDefault="007D7033" w:rsidP="007D7033">
      <w:pPr>
        <w:jc w:val="center"/>
        <w:rPr>
          <w:rFonts w:ascii="宋体" w:eastAsia="宋体" w:hAnsi="宋体"/>
          <w:b/>
          <w:sz w:val="36"/>
          <w:szCs w:val="36"/>
        </w:rPr>
      </w:pPr>
      <w:r w:rsidRPr="007D7033">
        <w:rPr>
          <w:rFonts w:ascii="宋体" w:eastAsia="宋体" w:hAnsi="宋体" w:hint="eastAsia"/>
          <w:b/>
          <w:sz w:val="36"/>
          <w:szCs w:val="36"/>
        </w:rPr>
        <w:t>济宁医学院人员测温技术方案</w:t>
      </w:r>
    </w:p>
    <w:p w:rsidR="007D7033" w:rsidRDefault="007D7033" w:rsidP="007D7033">
      <w:pPr>
        <w:pStyle w:val="1"/>
        <w:numPr>
          <w:ilvl w:val="0"/>
          <w:numId w:val="1"/>
        </w:numPr>
        <w:rPr>
          <w:rFonts w:ascii="宋体" w:eastAsia="宋体" w:hAnsi="宋体"/>
          <w:sz w:val="32"/>
          <w:szCs w:val="32"/>
        </w:rPr>
      </w:pPr>
      <w:r w:rsidRPr="007D7033">
        <w:rPr>
          <w:rFonts w:ascii="宋体" w:eastAsia="宋体" w:hAnsi="宋体" w:hint="eastAsia"/>
          <w:sz w:val="32"/>
          <w:szCs w:val="32"/>
        </w:rPr>
        <w:t>建设背景</w:t>
      </w:r>
    </w:p>
    <w:p w:rsidR="007D7033" w:rsidRPr="007D7033" w:rsidRDefault="00770A05" w:rsidP="00770A05">
      <w:pPr>
        <w:spacing w:line="360" w:lineRule="auto"/>
        <w:ind w:firstLineChars="200" w:firstLine="480"/>
        <w:rPr>
          <w:rFonts w:ascii="宋体" w:eastAsia="宋体" w:hAnsi="宋体"/>
          <w:sz w:val="24"/>
          <w:szCs w:val="24"/>
        </w:rPr>
      </w:pPr>
      <w:r>
        <w:rPr>
          <w:rFonts w:ascii="宋体" w:eastAsia="宋体" w:hAnsi="宋体" w:hint="eastAsia"/>
          <w:sz w:val="24"/>
          <w:szCs w:val="24"/>
        </w:rPr>
        <w:t>新冠疫情爆发以来对全球各国的工农业生产、人民生活等多方面均带来了较大影响，在党的领导下，经过全国人民的不懈努力，</w:t>
      </w:r>
      <w:r w:rsidR="007D7033" w:rsidRPr="007D7033">
        <w:rPr>
          <w:rFonts w:ascii="宋体" w:eastAsia="宋体" w:hAnsi="宋体" w:hint="eastAsia"/>
          <w:sz w:val="24"/>
          <w:szCs w:val="24"/>
        </w:rPr>
        <w:t>目前全国新型冠状病毒感染肺炎疫情防控工作形势渐好</w:t>
      </w:r>
      <w:r>
        <w:rPr>
          <w:rFonts w:ascii="宋体" w:eastAsia="宋体" w:hAnsi="宋体" w:hint="eastAsia"/>
          <w:sz w:val="24"/>
          <w:szCs w:val="24"/>
        </w:rPr>
        <w:t>，但单个城市的疫情突发的情况仍时有出现。高校作为人员密集区，疫情防控工作已成为高校工作的重要内容。</w:t>
      </w:r>
      <w:r w:rsidR="005407F8">
        <w:rPr>
          <w:rFonts w:ascii="宋体" w:eastAsia="宋体" w:hAnsi="宋体" w:hint="eastAsia"/>
          <w:sz w:val="24"/>
          <w:szCs w:val="24"/>
        </w:rPr>
        <w:t>当前人员管控主要通道电子体温计和纸质登记的方式来完成，但这种方式给工作人员造成了较大的工作压力，</w:t>
      </w:r>
      <w:r>
        <w:rPr>
          <w:rFonts w:ascii="宋体" w:eastAsia="宋体" w:hAnsi="宋体" w:hint="eastAsia"/>
          <w:sz w:val="24"/>
          <w:szCs w:val="24"/>
        </w:rPr>
        <w:t>如何</w:t>
      </w:r>
      <w:r w:rsidR="005407F8">
        <w:rPr>
          <w:rFonts w:ascii="宋体" w:eastAsia="宋体" w:hAnsi="宋体" w:hint="eastAsia"/>
          <w:sz w:val="24"/>
          <w:szCs w:val="24"/>
        </w:rPr>
        <w:t>借用科技化手段提高管理能力、降低人员工作压力，已成为高校日益关注的一项内容。</w:t>
      </w:r>
    </w:p>
    <w:p w:rsidR="007D7033" w:rsidRDefault="007D7033" w:rsidP="007D7033">
      <w:pPr>
        <w:pStyle w:val="1"/>
        <w:numPr>
          <w:ilvl w:val="0"/>
          <w:numId w:val="1"/>
        </w:numPr>
        <w:rPr>
          <w:rFonts w:ascii="宋体" w:eastAsia="宋体" w:hAnsi="宋体"/>
          <w:sz w:val="32"/>
          <w:szCs w:val="32"/>
        </w:rPr>
      </w:pPr>
      <w:r w:rsidRPr="007D7033">
        <w:rPr>
          <w:rFonts w:ascii="宋体" w:eastAsia="宋体" w:hAnsi="宋体" w:hint="eastAsia"/>
          <w:sz w:val="32"/>
          <w:szCs w:val="32"/>
        </w:rPr>
        <w:t>现状分析</w:t>
      </w:r>
    </w:p>
    <w:p w:rsidR="007D7033" w:rsidRPr="008A67D7" w:rsidRDefault="008A67D7" w:rsidP="008A67D7">
      <w:pPr>
        <w:pStyle w:val="a8"/>
        <w:numPr>
          <w:ilvl w:val="0"/>
          <w:numId w:val="2"/>
        </w:numPr>
        <w:spacing w:line="360" w:lineRule="auto"/>
        <w:ind w:firstLineChars="0"/>
        <w:rPr>
          <w:rFonts w:ascii="宋体" w:eastAsia="宋体" w:hAnsi="宋体"/>
          <w:sz w:val="24"/>
          <w:szCs w:val="24"/>
        </w:rPr>
      </w:pPr>
      <w:r w:rsidRPr="008A67D7">
        <w:rPr>
          <w:rFonts w:ascii="宋体" w:eastAsia="宋体" w:hAnsi="宋体" w:hint="eastAsia"/>
          <w:sz w:val="24"/>
          <w:szCs w:val="24"/>
        </w:rPr>
        <w:t>在校师生已实现刷脸、刷卡进出校园，但在刷脸、刷卡时无法进行体温的测量；</w:t>
      </w:r>
    </w:p>
    <w:p w:rsidR="008A67D7" w:rsidRDefault="008A67D7" w:rsidP="008A67D7">
      <w:pPr>
        <w:pStyle w:val="a8"/>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外来人员进入校园时需要保安人员手动测量外来人员的体温，同时需外来人员拿出手机打开个人健康码供保安查看，操作麻烦、效率较低；</w:t>
      </w:r>
    </w:p>
    <w:p w:rsidR="008A67D7" w:rsidRDefault="008A67D7" w:rsidP="008A67D7">
      <w:pPr>
        <w:pStyle w:val="a8"/>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对于进入校园人员的身份信息、体温、健康码状态无法形成电子化记录</w:t>
      </w:r>
      <w:r w:rsidR="00845871">
        <w:rPr>
          <w:rFonts w:ascii="宋体" w:eastAsia="宋体" w:hAnsi="宋体" w:hint="eastAsia"/>
          <w:sz w:val="24"/>
          <w:szCs w:val="24"/>
        </w:rPr>
        <w:t>，从而无法实现体温异常人员筛查、人脸体温健康码的绑定等智能应用；</w:t>
      </w:r>
    </w:p>
    <w:p w:rsidR="007D7033" w:rsidRDefault="007D7033" w:rsidP="007D7033">
      <w:pPr>
        <w:pStyle w:val="1"/>
        <w:numPr>
          <w:ilvl w:val="0"/>
          <w:numId w:val="1"/>
        </w:numPr>
        <w:rPr>
          <w:rFonts w:ascii="宋体" w:eastAsia="宋体" w:hAnsi="宋体"/>
          <w:sz w:val="32"/>
          <w:szCs w:val="32"/>
        </w:rPr>
      </w:pPr>
      <w:r w:rsidRPr="007D7033">
        <w:rPr>
          <w:rFonts w:ascii="宋体" w:eastAsia="宋体" w:hAnsi="宋体" w:hint="eastAsia"/>
          <w:sz w:val="32"/>
          <w:szCs w:val="32"/>
        </w:rPr>
        <w:t>建设目标</w:t>
      </w:r>
    </w:p>
    <w:p w:rsidR="007D7033" w:rsidRPr="00AD557F" w:rsidRDefault="00AD557F" w:rsidP="00AD557F">
      <w:pPr>
        <w:pStyle w:val="a8"/>
        <w:numPr>
          <w:ilvl w:val="0"/>
          <w:numId w:val="4"/>
        </w:numPr>
        <w:spacing w:line="360" w:lineRule="auto"/>
        <w:ind w:firstLineChars="0"/>
        <w:rPr>
          <w:rFonts w:ascii="宋体" w:eastAsia="宋体" w:hAnsi="宋体"/>
          <w:sz w:val="24"/>
          <w:szCs w:val="24"/>
        </w:rPr>
      </w:pPr>
      <w:r w:rsidRPr="00AD557F">
        <w:rPr>
          <w:rFonts w:ascii="宋体" w:eastAsia="宋体" w:hAnsi="宋体" w:hint="eastAsia"/>
          <w:sz w:val="24"/>
          <w:szCs w:val="24"/>
        </w:rPr>
        <w:t>实现对每天入校师生的体温检测，及时发现体温异常的人员；</w:t>
      </w:r>
    </w:p>
    <w:p w:rsidR="00AD557F" w:rsidRDefault="00AD557F" w:rsidP="00AD557F">
      <w:pPr>
        <w:pStyle w:val="a8"/>
        <w:numPr>
          <w:ilvl w:val="0"/>
          <w:numId w:val="4"/>
        </w:numPr>
        <w:spacing w:line="360" w:lineRule="auto"/>
        <w:ind w:firstLineChars="0"/>
        <w:rPr>
          <w:rFonts w:ascii="宋体" w:eastAsia="宋体" w:hAnsi="宋体"/>
          <w:sz w:val="24"/>
          <w:szCs w:val="24"/>
        </w:rPr>
      </w:pPr>
      <w:r>
        <w:rPr>
          <w:rFonts w:ascii="宋体" w:eastAsia="宋体" w:hAnsi="宋体" w:hint="eastAsia"/>
          <w:sz w:val="24"/>
          <w:szCs w:val="24"/>
        </w:rPr>
        <w:t>依靠科技手段简化外来人员检查登记手续，降低门口保安工作压力；</w:t>
      </w:r>
    </w:p>
    <w:p w:rsidR="00AD557F" w:rsidRPr="00AD557F" w:rsidRDefault="00AD557F" w:rsidP="00AD557F">
      <w:pPr>
        <w:pStyle w:val="a8"/>
        <w:numPr>
          <w:ilvl w:val="0"/>
          <w:numId w:val="4"/>
        </w:numPr>
        <w:spacing w:line="360" w:lineRule="auto"/>
        <w:ind w:firstLineChars="0"/>
        <w:rPr>
          <w:rFonts w:ascii="宋体" w:eastAsia="宋体" w:hAnsi="宋体" w:hint="eastAsia"/>
          <w:sz w:val="24"/>
          <w:szCs w:val="24"/>
        </w:rPr>
      </w:pPr>
      <w:r>
        <w:rPr>
          <w:rFonts w:ascii="宋体" w:eastAsia="宋体" w:hAnsi="宋体" w:hint="eastAsia"/>
          <w:sz w:val="24"/>
          <w:szCs w:val="24"/>
        </w:rPr>
        <w:t>对进入校园的人员的身份信息、体温和健康码状态形成电子化记录，形成一人一温一码的记录，方便对体温异常人员筛查；</w:t>
      </w:r>
    </w:p>
    <w:p w:rsidR="007D7033" w:rsidRDefault="007D7033" w:rsidP="007D7033">
      <w:pPr>
        <w:pStyle w:val="1"/>
        <w:numPr>
          <w:ilvl w:val="0"/>
          <w:numId w:val="1"/>
        </w:numPr>
        <w:rPr>
          <w:rFonts w:ascii="宋体" w:eastAsia="宋体" w:hAnsi="宋体"/>
          <w:sz w:val="32"/>
          <w:szCs w:val="32"/>
        </w:rPr>
      </w:pPr>
      <w:r w:rsidRPr="007D7033">
        <w:rPr>
          <w:rFonts w:ascii="宋体" w:eastAsia="宋体" w:hAnsi="宋体" w:hint="eastAsia"/>
          <w:sz w:val="32"/>
          <w:szCs w:val="32"/>
        </w:rPr>
        <w:lastRenderedPageBreak/>
        <w:t>系统架构</w:t>
      </w:r>
    </w:p>
    <w:p w:rsidR="007D7033" w:rsidRDefault="00270F2B" w:rsidP="007D7033">
      <w:r>
        <w:object w:dxaOrig="14461" w:dyaOrig="16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463.3pt" o:ole="">
            <v:imagedata r:id="rId7" o:title=""/>
          </v:shape>
          <o:OLEObject Type="Embed" ProgID="Visio.Drawing.15" ShapeID="_x0000_i1025" DrawAspect="Content" ObjectID="_1684759105" r:id="rId8"/>
        </w:object>
      </w:r>
    </w:p>
    <w:p w:rsidR="004E7CC1" w:rsidRPr="00CB282D" w:rsidRDefault="004E7CC1" w:rsidP="004E7CC1">
      <w:pPr>
        <w:pStyle w:val="aa"/>
        <w:jc w:val="center"/>
      </w:pPr>
      <w:r w:rsidRPr="00CB282D">
        <w:t>图</w:t>
      </w:r>
      <w:r w:rsidRPr="00CB282D">
        <w:t xml:space="preserve"> </w:t>
      </w:r>
      <w:r>
        <w:t>1</w:t>
      </w:r>
      <w:r>
        <w:rPr>
          <w:rFonts w:hint="eastAsia"/>
        </w:rPr>
        <w:t>系统架构</w:t>
      </w:r>
    </w:p>
    <w:p w:rsidR="00270F2B" w:rsidRDefault="00270F2B" w:rsidP="00270F2B">
      <w:pPr>
        <w:spacing w:line="360" w:lineRule="auto"/>
        <w:ind w:firstLineChars="200" w:firstLine="480"/>
        <w:rPr>
          <w:rFonts w:ascii="宋体" w:eastAsia="宋体" w:hAnsi="宋体"/>
          <w:sz w:val="24"/>
          <w:szCs w:val="24"/>
        </w:rPr>
      </w:pPr>
      <w:r>
        <w:rPr>
          <w:rFonts w:ascii="宋体" w:eastAsia="宋体" w:hAnsi="宋体" w:hint="eastAsia"/>
          <w:sz w:val="24"/>
          <w:szCs w:val="24"/>
        </w:rPr>
        <w:t>将</w:t>
      </w:r>
      <w:r w:rsidRPr="00270F2B">
        <w:rPr>
          <w:rFonts w:ascii="宋体" w:eastAsia="宋体" w:hAnsi="宋体" w:hint="eastAsia"/>
          <w:sz w:val="24"/>
          <w:szCs w:val="24"/>
        </w:rPr>
        <w:t>学校东门和西门</w:t>
      </w:r>
      <w:r>
        <w:rPr>
          <w:rFonts w:ascii="宋体" w:eastAsia="宋体" w:hAnsi="宋体" w:hint="eastAsia"/>
          <w:sz w:val="24"/>
          <w:szCs w:val="24"/>
        </w:rPr>
        <w:t>入校方向的人员通道上现有的人脸识别设备更换为人员通道测温设备，实现对每天进入校园师生的人脸识别和体温检测，人脸识别通</w:t>
      </w:r>
      <w:r w:rsidR="00877091">
        <w:rPr>
          <w:rFonts w:ascii="宋体" w:eastAsia="宋体" w:hAnsi="宋体" w:hint="eastAsia"/>
          <w:sz w:val="24"/>
          <w:szCs w:val="24"/>
        </w:rPr>
        <w:t>过</w:t>
      </w:r>
      <w:r>
        <w:rPr>
          <w:rFonts w:ascii="宋体" w:eastAsia="宋体" w:hAnsi="宋体" w:hint="eastAsia"/>
          <w:sz w:val="24"/>
          <w:szCs w:val="24"/>
        </w:rPr>
        <w:t>且体温正常则开门通行，否则不开门。对于师生手中已有的校园卡，仍想实现刷卡进入校园时，需要在生物信息采集仪上对现有校园卡重新进行发卡</w:t>
      </w:r>
      <w:r w:rsidR="00877091">
        <w:rPr>
          <w:rFonts w:ascii="宋体" w:eastAsia="宋体" w:hAnsi="宋体" w:hint="eastAsia"/>
          <w:sz w:val="24"/>
          <w:szCs w:val="24"/>
        </w:rPr>
        <w:t>。由于学校已有在校师生人脸库，可将原始图片导入到设备中，无需重复采集，针对部分不满足要求的可通过生物信息采集仪进行采集。</w:t>
      </w:r>
    </w:p>
    <w:p w:rsidR="00877091" w:rsidRPr="00270F2B" w:rsidRDefault="00877091" w:rsidP="00270F2B">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在东门保安值班处部署立式人证测温设备，对外来人员进行体温检测和健康</w:t>
      </w:r>
      <w:r>
        <w:rPr>
          <w:rFonts w:ascii="宋体" w:eastAsia="宋体" w:hAnsi="宋体" w:hint="eastAsia"/>
          <w:sz w:val="24"/>
          <w:szCs w:val="24"/>
        </w:rPr>
        <w:lastRenderedPageBreak/>
        <w:t>码读取。由外来人员将身份证放置在设备的刷卡区域，同时设备抓拍人员人脸照片，先进行人证合一验证，验证通过后通过互联网将身份证号给到济宁市大数据局平台，然后经过电子政务外网到卫健委平台上调取该人员的健康码信息，再将该人员健康码状态经过济宁市大数据局平台反馈到校门口设备立式测温设备上，可显示人员姓名、体温和健康码状态，供保安验证。</w:t>
      </w:r>
    </w:p>
    <w:p w:rsidR="007D7033" w:rsidRDefault="007D7033" w:rsidP="007D7033">
      <w:pPr>
        <w:pStyle w:val="1"/>
        <w:numPr>
          <w:ilvl w:val="0"/>
          <w:numId w:val="1"/>
        </w:numPr>
        <w:rPr>
          <w:rFonts w:ascii="宋体" w:eastAsia="宋体" w:hAnsi="宋体"/>
          <w:sz w:val="32"/>
          <w:szCs w:val="32"/>
        </w:rPr>
      </w:pPr>
      <w:r w:rsidRPr="007D7033">
        <w:rPr>
          <w:rFonts w:ascii="宋体" w:eastAsia="宋体" w:hAnsi="宋体" w:hint="eastAsia"/>
          <w:sz w:val="32"/>
          <w:szCs w:val="32"/>
        </w:rPr>
        <w:t>系统功能</w:t>
      </w:r>
    </w:p>
    <w:p w:rsidR="00D8238F" w:rsidRPr="00D8238F" w:rsidRDefault="00D8238F" w:rsidP="00D8238F">
      <w:pPr>
        <w:pStyle w:val="a9"/>
        <w:ind w:leftChars="0" w:left="0" w:firstLineChars="200" w:firstLine="480"/>
        <w:rPr>
          <w:rFonts w:eastAsia="宋体"/>
          <w:szCs w:val="24"/>
        </w:rPr>
      </w:pPr>
      <w:r w:rsidRPr="00D8238F">
        <w:rPr>
          <w:rFonts w:eastAsia="宋体" w:hint="eastAsia"/>
          <w:szCs w:val="24"/>
        </w:rPr>
        <w:t>人体测温管理应用于企业园区、政府大楼、医院、学校、工厂等强管控场所，通过热成像测温技术，提供快速测温能力，高效筛选体温异常人员。为管理人员提供无接触式且高效的人员测温管理方式，辅助疫情防控工作开展。</w:t>
      </w:r>
    </w:p>
    <w:p w:rsidR="00D8238F" w:rsidRPr="00D8238F" w:rsidRDefault="00D8238F" w:rsidP="00D8238F">
      <w:pPr>
        <w:pStyle w:val="a8"/>
        <w:keepNext/>
        <w:keepLines/>
        <w:numPr>
          <w:ilvl w:val="0"/>
          <w:numId w:val="11"/>
        </w:numPr>
        <w:spacing w:before="260" w:after="260" w:line="416" w:lineRule="auto"/>
        <w:ind w:firstLineChars="0"/>
        <w:outlineLvl w:val="1"/>
        <w:rPr>
          <w:rFonts w:ascii="宋体" w:eastAsia="宋体" w:hAnsi="宋体" w:cstheme="majorBidi" w:hint="eastAsia"/>
          <w:b/>
          <w:bCs/>
          <w:vanish/>
          <w:sz w:val="30"/>
          <w:szCs w:val="30"/>
        </w:rPr>
      </w:pPr>
    </w:p>
    <w:p w:rsidR="00D8238F" w:rsidRPr="00D8238F" w:rsidRDefault="00D8238F" w:rsidP="00D8238F">
      <w:pPr>
        <w:pStyle w:val="a8"/>
        <w:keepNext/>
        <w:keepLines/>
        <w:numPr>
          <w:ilvl w:val="0"/>
          <w:numId w:val="11"/>
        </w:numPr>
        <w:spacing w:before="260" w:after="260" w:line="416" w:lineRule="auto"/>
        <w:ind w:firstLineChars="0"/>
        <w:outlineLvl w:val="1"/>
        <w:rPr>
          <w:rFonts w:ascii="宋体" w:eastAsia="宋体" w:hAnsi="宋体" w:cstheme="majorBidi" w:hint="eastAsia"/>
          <w:b/>
          <w:bCs/>
          <w:vanish/>
          <w:sz w:val="30"/>
          <w:szCs w:val="30"/>
        </w:rPr>
      </w:pPr>
    </w:p>
    <w:p w:rsidR="00D8238F" w:rsidRPr="00D8238F" w:rsidRDefault="00D8238F" w:rsidP="00D8238F">
      <w:pPr>
        <w:pStyle w:val="a8"/>
        <w:keepNext/>
        <w:keepLines/>
        <w:numPr>
          <w:ilvl w:val="0"/>
          <w:numId w:val="11"/>
        </w:numPr>
        <w:spacing w:before="260" w:after="260" w:line="416" w:lineRule="auto"/>
        <w:ind w:firstLineChars="0"/>
        <w:outlineLvl w:val="1"/>
        <w:rPr>
          <w:rFonts w:ascii="宋体" w:eastAsia="宋体" w:hAnsi="宋体" w:cstheme="majorBidi" w:hint="eastAsia"/>
          <w:b/>
          <w:bCs/>
          <w:vanish/>
          <w:sz w:val="30"/>
          <w:szCs w:val="30"/>
        </w:rPr>
      </w:pPr>
    </w:p>
    <w:p w:rsidR="00D8238F" w:rsidRPr="00D8238F" w:rsidRDefault="00D8238F" w:rsidP="00D8238F">
      <w:pPr>
        <w:pStyle w:val="a8"/>
        <w:keepNext/>
        <w:keepLines/>
        <w:numPr>
          <w:ilvl w:val="0"/>
          <w:numId w:val="11"/>
        </w:numPr>
        <w:spacing w:before="260" w:after="260" w:line="416" w:lineRule="auto"/>
        <w:ind w:firstLineChars="0"/>
        <w:outlineLvl w:val="1"/>
        <w:rPr>
          <w:rFonts w:ascii="宋体" w:eastAsia="宋体" w:hAnsi="宋体" w:cstheme="majorBidi" w:hint="eastAsia"/>
          <w:b/>
          <w:bCs/>
          <w:vanish/>
          <w:sz w:val="30"/>
          <w:szCs w:val="30"/>
        </w:rPr>
      </w:pPr>
    </w:p>
    <w:p w:rsidR="00D8238F" w:rsidRPr="00D8238F" w:rsidRDefault="00D8238F" w:rsidP="00D8238F">
      <w:pPr>
        <w:pStyle w:val="a8"/>
        <w:keepNext/>
        <w:keepLines/>
        <w:numPr>
          <w:ilvl w:val="0"/>
          <w:numId w:val="11"/>
        </w:numPr>
        <w:spacing w:before="260" w:after="260" w:line="416" w:lineRule="auto"/>
        <w:ind w:firstLineChars="0"/>
        <w:outlineLvl w:val="1"/>
        <w:rPr>
          <w:rFonts w:ascii="宋体" w:eastAsia="宋体" w:hAnsi="宋体" w:cstheme="majorBidi" w:hint="eastAsia"/>
          <w:b/>
          <w:bCs/>
          <w:vanish/>
          <w:sz w:val="30"/>
          <w:szCs w:val="30"/>
        </w:rPr>
      </w:pPr>
    </w:p>
    <w:p w:rsidR="00D8238F" w:rsidRPr="00D8238F" w:rsidRDefault="00D8238F" w:rsidP="00D8238F">
      <w:pPr>
        <w:pStyle w:val="2"/>
        <w:numPr>
          <w:ilvl w:val="1"/>
          <w:numId w:val="11"/>
        </w:numPr>
        <w:rPr>
          <w:rFonts w:ascii="宋体" w:eastAsia="宋体" w:hAnsi="宋体"/>
          <w:sz w:val="30"/>
          <w:szCs w:val="30"/>
        </w:rPr>
      </w:pPr>
      <w:r w:rsidRPr="00D8238F">
        <w:rPr>
          <w:rFonts w:ascii="宋体" w:eastAsia="宋体" w:hAnsi="宋体" w:hint="eastAsia"/>
          <w:sz w:val="30"/>
          <w:szCs w:val="30"/>
        </w:rPr>
        <w:t>测温</w:t>
      </w:r>
      <w:r w:rsidRPr="00D8238F">
        <w:rPr>
          <w:rFonts w:ascii="宋体" w:eastAsia="宋体" w:hAnsi="宋体"/>
          <w:sz w:val="30"/>
          <w:szCs w:val="30"/>
        </w:rPr>
        <w:t>配置</w:t>
      </w:r>
    </w:p>
    <w:p w:rsidR="00D8238F" w:rsidRPr="00D8238F" w:rsidRDefault="00D8238F" w:rsidP="00D8238F">
      <w:pPr>
        <w:pStyle w:val="a9"/>
        <w:ind w:leftChars="0"/>
        <w:rPr>
          <w:rFonts w:eastAsia="宋体"/>
          <w:szCs w:val="24"/>
        </w:rPr>
      </w:pPr>
      <w:r w:rsidRPr="00D8238F">
        <w:rPr>
          <w:rFonts w:eastAsia="宋体" w:hint="eastAsia"/>
          <w:szCs w:val="24"/>
        </w:rPr>
        <w:t>支持对测温点、测温分组的增删改查。</w:t>
      </w:r>
      <w:r w:rsidRPr="00D8238F">
        <w:rPr>
          <w:rFonts w:eastAsia="宋体"/>
          <w:szCs w:val="24"/>
        </w:rPr>
        <w:t>测温点</w:t>
      </w:r>
      <w:r w:rsidRPr="00D8238F">
        <w:rPr>
          <w:rFonts w:eastAsia="宋体" w:hint="eastAsia"/>
          <w:szCs w:val="24"/>
        </w:rPr>
        <w:t>信息</w:t>
      </w:r>
      <w:r w:rsidRPr="00D8238F">
        <w:rPr>
          <w:rFonts w:eastAsia="宋体"/>
          <w:szCs w:val="24"/>
        </w:rPr>
        <w:t>包括</w:t>
      </w:r>
      <w:r w:rsidRPr="00D8238F">
        <w:rPr>
          <w:rFonts w:eastAsia="宋体" w:hint="eastAsia"/>
          <w:szCs w:val="24"/>
        </w:rPr>
        <w:t>测温点名称、设备类型、设备型号、测温阈值、报警阈值；</w:t>
      </w:r>
    </w:p>
    <w:p w:rsidR="00D8238F" w:rsidRPr="00D8238F" w:rsidRDefault="00D8238F" w:rsidP="00D8238F">
      <w:pPr>
        <w:pStyle w:val="a9"/>
        <w:ind w:leftChars="0"/>
        <w:rPr>
          <w:rFonts w:eastAsia="宋体"/>
          <w:szCs w:val="24"/>
        </w:rPr>
      </w:pPr>
      <w:r w:rsidRPr="00D8238F">
        <w:rPr>
          <w:rFonts w:eastAsia="宋体" w:hint="eastAsia"/>
          <w:szCs w:val="24"/>
        </w:rPr>
        <w:t>支持导出测温点信息（EXCEL</w:t>
      </w:r>
      <w:r w:rsidRPr="00D8238F">
        <w:rPr>
          <w:rFonts w:eastAsia="宋体"/>
          <w:szCs w:val="24"/>
        </w:rPr>
        <w:t>格式</w:t>
      </w:r>
      <w:r w:rsidRPr="00D8238F">
        <w:rPr>
          <w:rFonts w:eastAsia="宋体" w:hint="eastAsia"/>
          <w:szCs w:val="24"/>
        </w:rPr>
        <w:t>）；</w:t>
      </w:r>
    </w:p>
    <w:p w:rsidR="00D8238F" w:rsidRPr="00D8238F" w:rsidRDefault="00D8238F" w:rsidP="00D8238F">
      <w:pPr>
        <w:pStyle w:val="a9"/>
        <w:ind w:leftChars="0"/>
        <w:rPr>
          <w:rFonts w:eastAsia="宋体"/>
          <w:szCs w:val="24"/>
        </w:rPr>
      </w:pPr>
      <w:r w:rsidRPr="00D8238F">
        <w:rPr>
          <w:rFonts w:eastAsia="宋体" w:hint="eastAsia"/>
          <w:szCs w:val="24"/>
        </w:rPr>
        <w:t>支持通过测温分组管理测温点，可以在测温分组中增删测温点；</w:t>
      </w:r>
    </w:p>
    <w:p w:rsidR="00D8238F" w:rsidRPr="00D8238F" w:rsidRDefault="00D8238F" w:rsidP="00D8238F">
      <w:pPr>
        <w:pStyle w:val="a9"/>
        <w:ind w:leftChars="0"/>
        <w:rPr>
          <w:rFonts w:eastAsia="宋体"/>
          <w:szCs w:val="24"/>
        </w:rPr>
      </w:pPr>
      <w:r w:rsidRPr="00D8238F">
        <w:rPr>
          <w:rFonts w:eastAsia="宋体" w:hint="eastAsia"/>
          <w:szCs w:val="24"/>
        </w:rPr>
        <w:t>支持视频测温点的测温阈值、报警阈值配置；</w:t>
      </w:r>
    </w:p>
    <w:p w:rsidR="00D8238F" w:rsidRPr="00D8238F" w:rsidRDefault="00D8238F" w:rsidP="00D8238F">
      <w:pPr>
        <w:pStyle w:val="a9"/>
        <w:ind w:leftChars="0"/>
        <w:rPr>
          <w:rFonts w:eastAsia="宋体"/>
          <w:szCs w:val="24"/>
        </w:rPr>
      </w:pPr>
      <w:r w:rsidRPr="00D8238F">
        <w:rPr>
          <w:rFonts w:eastAsia="宋体" w:hint="eastAsia"/>
          <w:szCs w:val="24"/>
        </w:rPr>
        <w:t>支持门禁测温点的报警阈值、测温异常是否开关门配置；</w:t>
      </w:r>
    </w:p>
    <w:p w:rsidR="00D8238F" w:rsidRPr="00D8238F" w:rsidRDefault="00D8238F" w:rsidP="00D8238F">
      <w:pPr>
        <w:pStyle w:val="a9"/>
        <w:ind w:leftChars="0"/>
        <w:rPr>
          <w:rFonts w:eastAsia="宋体"/>
          <w:szCs w:val="24"/>
        </w:rPr>
      </w:pPr>
      <w:r w:rsidRPr="00D8238F">
        <w:rPr>
          <w:rFonts w:eastAsia="宋体" w:hint="eastAsia"/>
          <w:szCs w:val="24"/>
        </w:rPr>
        <w:t>支持测温事件及登记信息记录保存时长配置，</w:t>
      </w:r>
      <w:r w:rsidRPr="00D8238F">
        <w:rPr>
          <w:rFonts w:eastAsia="宋体"/>
          <w:szCs w:val="24"/>
        </w:rPr>
        <w:t>保存时长最多</w:t>
      </w:r>
      <w:r w:rsidRPr="00D8238F">
        <w:rPr>
          <w:rFonts w:eastAsia="宋体" w:hint="eastAsia"/>
          <w:szCs w:val="24"/>
        </w:rPr>
        <w:t>36个月；</w:t>
      </w:r>
    </w:p>
    <w:p w:rsidR="00D8238F" w:rsidRPr="00D8238F" w:rsidRDefault="00D8238F" w:rsidP="00D8238F">
      <w:pPr>
        <w:pStyle w:val="a9"/>
        <w:ind w:leftChars="0"/>
        <w:rPr>
          <w:rFonts w:eastAsia="宋体"/>
          <w:szCs w:val="24"/>
        </w:rPr>
      </w:pPr>
      <w:r w:rsidRPr="00D8238F">
        <w:rPr>
          <w:rFonts w:eastAsia="宋体" w:hint="eastAsia"/>
          <w:szCs w:val="24"/>
        </w:rPr>
        <w:t>支持人员登记信息字段配置，可新增登记字段和修改默认字段是否必填。</w:t>
      </w:r>
      <w:r w:rsidRPr="00D8238F">
        <w:rPr>
          <w:rFonts w:eastAsia="宋体"/>
          <w:szCs w:val="24"/>
        </w:rPr>
        <w:t>其中</w:t>
      </w:r>
      <w:r w:rsidRPr="00D8238F">
        <w:rPr>
          <w:rFonts w:eastAsia="宋体" w:hint="eastAsia"/>
          <w:szCs w:val="24"/>
        </w:rPr>
        <w:t>默认</w:t>
      </w:r>
      <w:r w:rsidRPr="00D8238F">
        <w:rPr>
          <w:rFonts w:eastAsia="宋体"/>
          <w:szCs w:val="24"/>
        </w:rPr>
        <w:t>字段包括</w:t>
      </w:r>
      <w:r w:rsidRPr="00D8238F">
        <w:rPr>
          <w:rFonts w:eastAsia="宋体" w:hint="eastAsia"/>
          <w:szCs w:val="24"/>
        </w:rPr>
        <w:t>姓名</w:t>
      </w:r>
      <w:r w:rsidRPr="00D8238F">
        <w:rPr>
          <w:rFonts w:eastAsia="宋体"/>
          <w:szCs w:val="24"/>
        </w:rPr>
        <w:t>、证件号码、</w:t>
      </w:r>
      <w:r w:rsidRPr="00D8238F">
        <w:rPr>
          <w:rFonts w:eastAsia="宋体" w:hint="eastAsia"/>
          <w:szCs w:val="24"/>
        </w:rPr>
        <w:t>性别</w:t>
      </w:r>
      <w:r w:rsidRPr="00D8238F">
        <w:rPr>
          <w:rFonts w:eastAsia="宋体"/>
          <w:szCs w:val="24"/>
        </w:rPr>
        <w:t>、联系电话、所属组织、来自疫区、现住址、描述</w:t>
      </w:r>
      <w:r w:rsidRPr="00D8238F">
        <w:rPr>
          <w:rFonts w:eastAsia="宋体" w:hint="eastAsia"/>
          <w:szCs w:val="24"/>
        </w:rPr>
        <w:t>。自定义最多</w:t>
      </w:r>
      <w:r w:rsidRPr="00D8238F">
        <w:rPr>
          <w:rFonts w:eastAsia="宋体"/>
          <w:szCs w:val="24"/>
        </w:rPr>
        <w:t>可新增</w:t>
      </w:r>
      <w:r w:rsidRPr="00D8238F">
        <w:rPr>
          <w:rFonts w:eastAsia="宋体" w:hint="eastAsia"/>
          <w:szCs w:val="24"/>
        </w:rPr>
        <w:t>5个字段；</w:t>
      </w:r>
    </w:p>
    <w:p w:rsidR="00D8238F" w:rsidRPr="00D8238F" w:rsidRDefault="00D8238F" w:rsidP="00D8238F">
      <w:pPr>
        <w:pStyle w:val="2"/>
        <w:numPr>
          <w:ilvl w:val="1"/>
          <w:numId w:val="11"/>
        </w:numPr>
        <w:rPr>
          <w:rFonts w:ascii="宋体" w:eastAsia="宋体" w:hAnsi="宋体"/>
          <w:sz w:val="30"/>
          <w:szCs w:val="30"/>
        </w:rPr>
      </w:pPr>
      <w:r w:rsidRPr="00D8238F">
        <w:rPr>
          <w:rFonts w:ascii="宋体" w:eastAsia="宋体" w:hAnsi="宋体" w:hint="eastAsia"/>
          <w:sz w:val="30"/>
          <w:szCs w:val="30"/>
        </w:rPr>
        <w:t>测温实时</w:t>
      </w:r>
      <w:r w:rsidRPr="00D8238F">
        <w:rPr>
          <w:rFonts w:ascii="宋体" w:eastAsia="宋体" w:hAnsi="宋体"/>
          <w:sz w:val="30"/>
          <w:szCs w:val="30"/>
        </w:rPr>
        <w:t>监测</w:t>
      </w:r>
    </w:p>
    <w:p w:rsidR="00D8238F" w:rsidRPr="00D8238F" w:rsidRDefault="00D8238F" w:rsidP="00D8238F">
      <w:pPr>
        <w:pStyle w:val="a9"/>
        <w:ind w:leftChars="0"/>
        <w:rPr>
          <w:rFonts w:eastAsia="宋体"/>
        </w:rPr>
      </w:pPr>
      <w:r w:rsidRPr="00D8238F">
        <w:rPr>
          <w:rFonts w:eastAsia="宋体" w:hint="eastAsia"/>
        </w:rPr>
        <w:t>支持以树形展示测温分组、测温点；</w:t>
      </w:r>
    </w:p>
    <w:p w:rsidR="00D8238F" w:rsidRPr="00D8238F" w:rsidRDefault="00D8238F" w:rsidP="00D8238F">
      <w:pPr>
        <w:pStyle w:val="a9"/>
        <w:ind w:leftChars="0"/>
        <w:rPr>
          <w:rFonts w:eastAsia="宋体"/>
        </w:rPr>
      </w:pPr>
      <w:r w:rsidRPr="00D8238F">
        <w:rPr>
          <w:rFonts w:eastAsia="宋体" w:hint="eastAsia"/>
        </w:rPr>
        <w:t>支持在测温分组及测温点资源树右侧展示测温事件数量及测温异常事件数量；</w:t>
      </w:r>
    </w:p>
    <w:p w:rsidR="00D8238F" w:rsidRPr="00D8238F" w:rsidRDefault="00D8238F" w:rsidP="00D8238F">
      <w:pPr>
        <w:pStyle w:val="a9"/>
        <w:ind w:leftChars="0"/>
        <w:rPr>
          <w:rFonts w:eastAsia="宋体"/>
        </w:rPr>
      </w:pPr>
      <w:r w:rsidRPr="00D8238F">
        <w:rPr>
          <w:rFonts w:eastAsia="宋体" w:hint="eastAsia"/>
        </w:rPr>
        <w:lastRenderedPageBreak/>
        <w:t>支持实时展示测温事件信息，事件信息包括温度值、是否为异常事件、设备分组、可见光、热成像图片、测温时间；</w:t>
      </w:r>
    </w:p>
    <w:p w:rsidR="00D8238F" w:rsidRPr="00CB282D" w:rsidRDefault="00D8238F" w:rsidP="00D8238F">
      <w:pPr>
        <w:pStyle w:val="a9"/>
        <w:ind w:left="420"/>
        <w:jc w:val="center"/>
      </w:pPr>
      <w:r w:rsidRPr="00CB282D">
        <w:rPr>
          <w:noProof/>
        </w:rPr>
        <w:drawing>
          <wp:inline distT="0" distB="0" distL="0" distR="0" wp14:anchorId="713CDC68" wp14:editId="46E08475">
            <wp:extent cx="4741984" cy="2858537"/>
            <wp:effectExtent l="19050" t="19050" r="20955" b="18415"/>
            <wp:docPr id="71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754807" cy="2866267"/>
                    </a:xfrm>
                    <a:prstGeom prst="rect">
                      <a:avLst/>
                    </a:prstGeom>
                    <a:ln>
                      <a:solidFill>
                        <a:schemeClr val="tx1"/>
                      </a:solidFill>
                    </a:ln>
                  </pic:spPr>
                </pic:pic>
              </a:graphicData>
            </a:graphic>
          </wp:inline>
        </w:drawing>
      </w:r>
    </w:p>
    <w:p w:rsidR="00D8238F" w:rsidRPr="00CB282D" w:rsidRDefault="00D8238F" w:rsidP="00D8238F">
      <w:pPr>
        <w:pStyle w:val="aa"/>
        <w:jc w:val="center"/>
      </w:pPr>
      <w:bookmarkStart w:id="0" w:name="_Toc44687369"/>
      <w:r w:rsidRPr="00CB282D">
        <w:t>图</w:t>
      </w:r>
      <w:r w:rsidRPr="00CB282D">
        <w:t xml:space="preserve"> </w:t>
      </w:r>
      <w:r w:rsidR="004E7CC1">
        <w:t>2</w:t>
      </w:r>
      <w:r w:rsidRPr="00CB282D">
        <w:rPr>
          <w:rFonts w:hint="eastAsia"/>
        </w:rPr>
        <w:t>实时</w:t>
      </w:r>
      <w:r w:rsidRPr="00CB282D">
        <w:t>测试事件展示</w:t>
      </w:r>
      <w:bookmarkEnd w:id="0"/>
    </w:p>
    <w:p w:rsidR="00D8238F" w:rsidRPr="00D8238F" w:rsidRDefault="00D8238F" w:rsidP="00D8238F">
      <w:pPr>
        <w:pStyle w:val="2"/>
        <w:numPr>
          <w:ilvl w:val="1"/>
          <w:numId w:val="11"/>
        </w:numPr>
        <w:rPr>
          <w:rFonts w:ascii="宋体" w:eastAsia="宋体" w:hAnsi="宋体"/>
          <w:sz w:val="30"/>
          <w:szCs w:val="30"/>
        </w:rPr>
      </w:pPr>
      <w:r w:rsidRPr="00D8238F">
        <w:rPr>
          <w:rFonts w:ascii="宋体" w:eastAsia="宋体" w:hAnsi="宋体" w:hint="eastAsia"/>
          <w:sz w:val="30"/>
          <w:szCs w:val="30"/>
        </w:rPr>
        <w:t>历史测温事件</w:t>
      </w:r>
    </w:p>
    <w:p w:rsidR="00D8238F" w:rsidRPr="00D8238F" w:rsidRDefault="00D8238F" w:rsidP="00D8238F">
      <w:pPr>
        <w:pStyle w:val="a9"/>
        <w:ind w:leftChars="0"/>
        <w:rPr>
          <w:rFonts w:eastAsia="宋体"/>
        </w:rPr>
      </w:pPr>
      <w:r w:rsidRPr="00D8238F">
        <w:rPr>
          <w:rFonts w:eastAsia="宋体" w:hint="eastAsia"/>
        </w:rPr>
        <w:t>支持测温事件信息查询，并可导出查询结果（EXCEL格式）；</w:t>
      </w:r>
    </w:p>
    <w:p w:rsidR="00D8238F" w:rsidRPr="00D8238F" w:rsidRDefault="00D8238F" w:rsidP="00D8238F">
      <w:pPr>
        <w:pStyle w:val="a9"/>
        <w:ind w:leftChars="0"/>
        <w:rPr>
          <w:rFonts w:eastAsia="宋体"/>
        </w:rPr>
      </w:pPr>
      <w:r w:rsidRPr="00D8238F">
        <w:rPr>
          <w:rFonts w:eastAsia="宋体" w:hint="eastAsia"/>
        </w:rPr>
        <w:t>支持历史测温事件展示，事件包括测温正常事件和测温异常事件。事件信息包括姓名、工号、卡号、所属组织、可见光照、热成像照、温度值、是否戴口罩、测温点名称、测温分组名称、测温时间、登记状态；</w:t>
      </w:r>
    </w:p>
    <w:p w:rsidR="00D8238F" w:rsidRPr="00D8238F" w:rsidRDefault="00D8238F" w:rsidP="00D8238F">
      <w:pPr>
        <w:pStyle w:val="2"/>
        <w:numPr>
          <w:ilvl w:val="1"/>
          <w:numId w:val="11"/>
        </w:numPr>
        <w:rPr>
          <w:rFonts w:ascii="宋体" w:eastAsia="宋体" w:hAnsi="宋体"/>
          <w:sz w:val="30"/>
          <w:szCs w:val="30"/>
        </w:rPr>
      </w:pPr>
      <w:r w:rsidRPr="00D8238F">
        <w:rPr>
          <w:rFonts w:ascii="宋体" w:eastAsia="宋体" w:hAnsi="宋体" w:hint="eastAsia"/>
          <w:sz w:val="30"/>
          <w:szCs w:val="30"/>
        </w:rPr>
        <w:t>测温登记</w:t>
      </w:r>
    </w:p>
    <w:p w:rsidR="00D8238F" w:rsidRPr="00D8238F" w:rsidRDefault="00D8238F" w:rsidP="00D8238F">
      <w:pPr>
        <w:pStyle w:val="a9"/>
        <w:ind w:leftChars="0"/>
        <w:rPr>
          <w:rFonts w:eastAsia="宋体"/>
        </w:rPr>
      </w:pPr>
      <w:r w:rsidRPr="00D8238F">
        <w:rPr>
          <w:rFonts w:eastAsia="宋体" w:hint="eastAsia"/>
        </w:rPr>
        <w:t>支持登记测温事件中的人员信息，登记信息包括：姓名、证件号、性别、联系电话、所属组织、是否来自疫区、现住址、描述及</w:t>
      </w:r>
      <w:r w:rsidRPr="00D8238F">
        <w:rPr>
          <w:rFonts w:eastAsia="宋体"/>
        </w:rPr>
        <w:t>新增的自定义字段</w:t>
      </w:r>
      <w:r w:rsidRPr="00D8238F">
        <w:rPr>
          <w:rFonts w:eastAsia="宋体" w:hint="eastAsia"/>
        </w:rPr>
        <w:t>；</w:t>
      </w:r>
    </w:p>
    <w:p w:rsidR="00D8238F" w:rsidRPr="00D8238F" w:rsidRDefault="00D8238F" w:rsidP="00D8238F">
      <w:pPr>
        <w:pStyle w:val="a9"/>
        <w:ind w:leftChars="0"/>
        <w:rPr>
          <w:rFonts w:eastAsia="宋体"/>
        </w:rPr>
      </w:pPr>
      <w:r w:rsidRPr="00D8238F">
        <w:rPr>
          <w:rFonts w:eastAsia="宋体" w:hint="eastAsia"/>
        </w:rPr>
        <w:t>支持查询登记信息，并可导出查询结果（EXCEL格式）；</w:t>
      </w:r>
    </w:p>
    <w:p w:rsidR="00D8238F" w:rsidRPr="00D8238F" w:rsidRDefault="00D8238F" w:rsidP="00D8238F">
      <w:pPr>
        <w:pStyle w:val="2"/>
        <w:numPr>
          <w:ilvl w:val="1"/>
          <w:numId w:val="11"/>
        </w:numPr>
        <w:rPr>
          <w:rFonts w:ascii="宋体" w:eastAsia="宋体" w:hAnsi="宋体"/>
          <w:sz w:val="30"/>
          <w:szCs w:val="30"/>
        </w:rPr>
      </w:pPr>
      <w:r w:rsidRPr="00D8238F">
        <w:rPr>
          <w:rFonts w:ascii="宋体" w:eastAsia="宋体" w:hAnsi="宋体" w:hint="eastAsia"/>
          <w:sz w:val="30"/>
          <w:szCs w:val="30"/>
        </w:rPr>
        <w:lastRenderedPageBreak/>
        <w:t>数据统计</w:t>
      </w:r>
    </w:p>
    <w:p w:rsidR="00D8238F" w:rsidRPr="00D8238F" w:rsidRDefault="00D8238F" w:rsidP="00D8238F">
      <w:pPr>
        <w:pStyle w:val="a9"/>
        <w:ind w:leftChars="0"/>
        <w:rPr>
          <w:rFonts w:eastAsia="宋体"/>
        </w:rPr>
      </w:pPr>
      <w:r w:rsidRPr="00D8238F">
        <w:rPr>
          <w:rFonts w:eastAsia="宋体" w:hint="eastAsia"/>
        </w:rPr>
        <w:t>支持按测温点、测温时间统计测温事件数据，</w:t>
      </w:r>
      <w:r w:rsidRPr="00D8238F">
        <w:rPr>
          <w:rFonts w:eastAsia="宋体"/>
        </w:rPr>
        <w:t>统计维度包括</w:t>
      </w:r>
      <w:r w:rsidRPr="00D8238F">
        <w:rPr>
          <w:rFonts w:eastAsia="宋体" w:hint="eastAsia"/>
        </w:rPr>
        <w:t>测温</w:t>
      </w:r>
      <w:r w:rsidRPr="00D8238F">
        <w:rPr>
          <w:rFonts w:eastAsia="宋体"/>
        </w:rPr>
        <w:t>事件总数及</w:t>
      </w:r>
      <w:r w:rsidRPr="00D8238F">
        <w:rPr>
          <w:rFonts w:eastAsia="宋体" w:hint="eastAsia"/>
        </w:rPr>
        <w:t>告警</w:t>
      </w:r>
      <w:r w:rsidRPr="00D8238F">
        <w:rPr>
          <w:rFonts w:eastAsia="宋体"/>
        </w:rPr>
        <w:t>事件数量</w:t>
      </w:r>
      <w:r w:rsidRPr="00D8238F">
        <w:rPr>
          <w:rFonts w:eastAsia="宋体" w:hint="eastAsia"/>
        </w:rPr>
        <w:t>、累计</w:t>
      </w:r>
      <w:r w:rsidRPr="00D8238F">
        <w:rPr>
          <w:rFonts w:eastAsia="宋体"/>
        </w:rPr>
        <w:t>未登记</w:t>
      </w:r>
      <w:r w:rsidRPr="00D8238F">
        <w:rPr>
          <w:rFonts w:eastAsia="宋体" w:hint="eastAsia"/>
        </w:rPr>
        <w:t>数</w:t>
      </w:r>
      <w:r w:rsidRPr="00D8238F">
        <w:rPr>
          <w:rFonts w:eastAsia="宋体"/>
        </w:rPr>
        <w:t>及告警未登记数、</w:t>
      </w:r>
      <w:r w:rsidRPr="00D8238F">
        <w:rPr>
          <w:rFonts w:eastAsia="宋体" w:hint="eastAsia"/>
        </w:rPr>
        <w:t>各</w:t>
      </w:r>
      <w:r w:rsidRPr="00D8238F">
        <w:rPr>
          <w:rFonts w:eastAsia="宋体"/>
        </w:rPr>
        <w:t>测温分组下未登记数量、登记</w:t>
      </w:r>
      <w:r w:rsidRPr="00D8238F">
        <w:rPr>
          <w:rFonts w:eastAsia="宋体" w:hint="eastAsia"/>
        </w:rPr>
        <w:t>状态</w:t>
      </w:r>
      <w:r w:rsidRPr="00D8238F">
        <w:rPr>
          <w:rFonts w:eastAsia="宋体"/>
        </w:rPr>
        <w:t>占比情况、</w:t>
      </w:r>
      <w:r w:rsidRPr="00D8238F">
        <w:rPr>
          <w:rFonts w:eastAsia="宋体" w:hint="eastAsia"/>
        </w:rPr>
        <w:t>是否来自</w:t>
      </w:r>
      <w:r w:rsidRPr="00D8238F">
        <w:rPr>
          <w:rFonts w:eastAsia="宋体"/>
        </w:rPr>
        <w:t>疫区</w:t>
      </w:r>
      <w:r w:rsidRPr="00D8238F">
        <w:rPr>
          <w:rFonts w:eastAsia="宋体" w:hint="eastAsia"/>
        </w:rPr>
        <w:t>数量统计；</w:t>
      </w:r>
    </w:p>
    <w:p w:rsidR="00D8238F" w:rsidRPr="00D8238F" w:rsidRDefault="00D8238F" w:rsidP="00D8238F">
      <w:pPr>
        <w:pStyle w:val="a9"/>
        <w:ind w:leftChars="0"/>
        <w:rPr>
          <w:rFonts w:eastAsia="宋体"/>
        </w:rPr>
      </w:pPr>
      <w:r w:rsidRPr="00D8238F">
        <w:rPr>
          <w:rFonts w:eastAsia="宋体" w:hint="eastAsia"/>
        </w:rPr>
        <w:t>支持通过</w:t>
      </w:r>
      <w:r w:rsidRPr="00D8238F">
        <w:rPr>
          <w:rFonts w:eastAsia="宋体"/>
        </w:rPr>
        <w:t>测温分组|点、</w:t>
      </w:r>
      <w:r w:rsidRPr="00D8238F">
        <w:rPr>
          <w:rFonts w:eastAsia="宋体" w:hint="eastAsia"/>
        </w:rPr>
        <w:t>测温时间生成</w:t>
      </w:r>
      <w:r w:rsidRPr="00D8238F">
        <w:rPr>
          <w:rFonts w:eastAsia="宋体"/>
        </w:rPr>
        <w:t>在线报告</w:t>
      </w:r>
      <w:r w:rsidRPr="00D8238F">
        <w:rPr>
          <w:rFonts w:eastAsia="宋体" w:hint="eastAsia"/>
        </w:rPr>
        <w:t>，</w:t>
      </w:r>
      <w:r w:rsidRPr="00D8238F">
        <w:rPr>
          <w:rFonts w:eastAsia="宋体"/>
        </w:rPr>
        <w:t>在线报告内容包括</w:t>
      </w:r>
      <w:r w:rsidRPr="00D8238F">
        <w:rPr>
          <w:rFonts w:eastAsia="宋体" w:hint="eastAsia"/>
        </w:rPr>
        <w:t>测温时间</w:t>
      </w:r>
      <w:r w:rsidRPr="00D8238F">
        <w:rPr>
          <w:rFonts w:eastAsia="宋体"/>
        </w:rPr>
        <w:t>段、测温分组、</w:t>
      </w:r>
      <w:r w:rsidRPr="00D8238F">
        <w:rPr>
          <w:rFonts w:eastAsia="宋体" w:hint="eastAsia"/>
        </w:rPr>
        <w:t>测温点及各</w:t>
      </w:r>
      <w:r w:rsidRPr="00D8238F">
        <w:rPr>
          <w:rFonts w:eastAsia="宋体"/>
        </w:rPr>
        <w:t>测温点产生的测温事件数量、告警事件数量、告警登记人次数量、测温</w:t>
      </w:r>
      <w:r w:rsidRPr="00D8238F">
        <w:rPr>
          <w:rFonts w:eastAsia="宋体" w:hint="eastAsia"/>
        </w:rPr>
        <w:t>事件登记</w:t>
      </w:r>
      <w:r w:rsidRPr="00D8238F">
        <w:rPr>
          <w:rFonts w:eastAsia="宋体"/>
        </w:rPr>
        <w:t>信息</w:t>
      </w:r>
      <w:r w:rsidRPr="00D8238F">
        <w:rPr>
          <w:rFonts w:eastAsia="宋体" w:hint="eastAsia"/>
        </w:rPr>
        <w:t>详情；</w:t>
      </w:r>
    </w:p>
    <w:p w:rsidR="00D8238F" w:rsidRPr="00CB282D" w:rsidRDefault="00D8238F" w:rsidP="00D8238F">
      <w:pPr>
        <w:pStyle w:val="a9"/>
        <w:keepNext/>
        <w:ind w:leftChars="0" w:left="567" w:firstLine="0"/>
        <w:jc w:val="center"/>
      </w:pPr>
      <w:r w:rsidRPr="00CB282D">
        <w:rPr>
          <w:noProof/>
        </w:rPr>
        <w:drawing>
          <wp:inline distT="0" distB="0" distL="0" distR="0" wp14:anchorId="2E464DF4" wp14:editId="5A294E20">
            <wp:extent cx="4768764" cy="2467708"/>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3478" cy="2470147"/>
                    </a:xfrm>
                    <a:prstGeom prst="rect">
                      <a:avLst/>
                    </a:prstGeom>
                  </pic:spPr>
                </pic:pic>
              </a:graphicData>
            </a:graphic>
          </wp:inline>
        </w:drawing>
      </w:r>
    </w:p>
    <w:p w:rsidR="00D8238F" w:rsidRPr="00CB282D" w:rsidRDefault="00D8238F" w:rsidP="00D8238F">
      <w:pPr>
        <w:pStyle w:val="aa"/>
        <w:jc w:val="center"/>
      </w:pPr>
      <w:bookmarkStart w:id="1" w:name="_Toc44687370"/>
      <w:r w:rsidRPr="00CB282D">
        <w:t>图</w:t>
      </w:r>
      <w:r w:rsidRPr="00CB282D">
        <w:t xml:space="preserve"> </w:t>
      </w:r>
      <w:r w:rsidR="004E7CC1">
        <w:t>3</w:t>
      </w:r>
      <w:r w:rsidRPr="00CB282D">
        <w:t xml:space="preserve"> </w:t>
      </w:r>
      <w:r w:rsidRPr="00CB282D">
        <w:rPr>
          <w:rFonts w:hint="eastAsia"/>
        </w:rPr>
        <w:t>测温</w:t>
      </w:r>
      <w:r w:rsidRPr="00CB282D">
        <w:t>统计报表</w:t>
      </w:r>
      <w:bookmarkEnd w:id="1"/>
    </w:p>
    <w:p w:rsidR="007D7033" w:rsidRDefault="00A50281" w:rsidP="00A50281">
      <w:pPr>
        <w:pStyle w:val="2"/>
        <w:numPr>
          <w:ilvl w:val="1"/>
          <w:numId w:val="11"/>
        </w:numPr>
        <w:rPr>
          <w:rFonts w:ascii="宋体" w:eastAsia="宋体" w:hAnsi="宋体"/>
          <w:sz w:val="30"/>
          <w:szCs w:val="30"/>
        </w:rPr>
      </w:pPr>
      <w:r w:rsidRPr="00A50281">
        <w:rPr>
          <w:rFonts w:ascii="宋体" w:eastAsia="宋体" w:hAnsi="宋体" w:hint="eastAsia"/>
          <w:sz w:val="30"/>
          <w:szCs w:val="30"/>
        </w:rPr>
        <w:t>口罩检测</w:t>
      </w:r>
    </w:p>
    <w:p w:rsidR="00A50281" w:rsidRPr="00825788" w:rsidRDefault="00825788" w:rsidP="00825788">
      <w:pPr>
        <w:pStyle w:val="a9"/>
        <w:ind w:leftChars="0"/>
        <w:rPr>
          <w:rFonts w:eastAsia="宋体" w:hint="eastAsia"/>
        </w:rPr>
      </w:pPr>
      <w:r w:rsidRPr="00825788">
        <w:rPr>
          <w:rFonts w:eastAsia="宋体" w:hint="eastAsia"/>
        </w:rPr>
        <w:t>支持口罩佩戴监测模式并提示未佩戴口罩，能配置提醒模式、强制模式</w:t>
      </w:r>
      <w:r>
        <w:rPr>
          <w:rFonts w:eastAsia="宋体" w:hint="eastAsia"/>
        </w:rPr>
        <w:t>。提醒模式：未佩戴口罩时，</w:t>
      </w:r>
      <w:r w:rsidRPr="00825788">
        <w:rPr>
          <w:rFonts w:eastAsia="宋体" w:hint="eastAsia"/>
        </w:rPr>
        <w:t>能做身份验证及</w:t>
      </w:r>
      <w:r>
        <w:rPr>
          <w:rFonts w:eastAsia="宋体" w:hint="eastAsia"/>
        </w:rPr>
        <w:t>考勤签到，身份验证通过后提醒佩戴口罩；强制模式：未佩戴口罩时，</w:t>
      </w:r>
      <w:r w:rsidRPr="00825788">
        <w:rPr>
          <w:rFonts w:eastAsia="宋体" w:hint="eastAsia"/>
        </w:rPr>
        <w:t>无法做身份验证，并提醒佩戴口罩</w:t>
      </w:r>
      <w:r>
        <w:rPr>
          <w:rFonts w:eastAsia="宋体" w:hint="eastAsia"/>
        </w:rPr>
        <w:t>，</w:t>
      </w:r>
      <w:r w:rsidRPr="00825788">
        <w:rPr>
          <w:rFonts w:eastAsia="宋体" w:hint="eastAsia"/>
        </w:rPr>
        <w:t>佩戴口罩情况下</w:t>
      </w:r>
      <w:r>
        <w:rPr>
          <w:rFonts w:eastAsia="宋体" w:hint="eastAsia"/>
        </w:rPr>
        <w:t>才可进行</w:t>
      </w:r>
      <w:r w:rsidRPr="00825788">
        <w:rPr>
          <w:rFonts w:eastAsia="宋体" w:hint="eastAsia"/>
        </w:rPr>
        <w:t>人脸识别功能</w:t>
      </w:r>
      <w:r w:rsidRPr="00825788">
        <w:rPr>
          <w:rFonts w:eastAsia="宋体" w:hint="eastAsia"/>
        </w:rPr>
        <w:t>。</w:t>
      </w:r>
    </w:p>
    <w:p w:rsidR="00A50281" w:rsidRDefault="00A50281" w:rsidP="00A50281">
      <w:pPr>
        <w:pStyle w:val="2"/>
        <w:numPr>
          <w:ilvl w:val="1"/>
          <w:numId w:val="11"/>
        </w:numPr>
        <w:rPr>
          <w:rFonts w:ascii="宋体" w:eastAsia="宋体" w:hAnsi="宋体"/>
          <w:sz w:val="30"/>
          <w:szCs w:val="30"/>
        </w:rPr>
      </w:pPr>
      <w:r w:rsidRPr="00A50281">
        <w:rPr>
          <w:rFonts w:ascii="宋体" w:eastAsia="宋体" w:hAnsi="宋体" w:hint="eastAsia"/>
          <w:sz w:val="30"/>
          <w:szCs w:val="30"/>
        </w:rPr>
        <w:t>健康码读取</w:t>
      </w:r>
    </w:p>
    <w:p w:rsidR="007D7033" w:rsidRPr="00825788" w:rsidRDefault="00825788" w:rsidP="00825788">
      <w:pPr>
        <w:pStyle w:val="a9"/>
        <w:ind w:leftChars="0"/>
        <w:rPr>
          <w:rFonts w:eastAsia="宋体"/>
        </w:rPr>
      </w:pPr>
      <w:r w:rsidRPr="00825788">
        <w:rPr>
          <w:rFonts w:eastAsia="宋体" w:hint="eastAsia"/>
        </w:rPr>
        <w:t>支持对外来人员进行</w:t>
      </w:r>
      <w:r>
        <w:rPr>
          <w:rFonts w:eastAsia="宋体" w:hint="eastAsia"/>
        </w:rPr>
        <w:t>人证合一检测，人证合一验证通过后，能够从省卫健委平台上调取该人员健康码状态，在设备上可显示人员姓名、体温和健康码状态</w:t>
      </w:r>
      <w:r w:rsidR="00DE7677">
        <w:rPr>
          <w:rFonts w:eastAsia="宋体" w:hint="eastAsia"/>
        </w:rPr>
        <w:t>。无</w:t>
      </w:r>
      <w:bookmarkStart w:id="2" w:name="_GoBack"/>
      <w:bookmarkEnd w:id="2"/>
      <w:r w:rsidR="00DE7677">
        <w:rPr>
          <w:rFonts w:eastAsia="宋体" w:hint="eastAsia"/>
        </w:rPr>
        <w:t>需保安手动测量体温和外来人员出示健康码，方便快捷。</w:t>
      </w:r>
    </w:p>
    <w:sectPr w:rsidR="007D7033" w:rsidRPr="008257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3C2" w:rsidRDefault="002523C2" w:rsidP="007D7033">
      <w:r>
        <w:separator/>
      </w:r>
    </w:p>
  </w:endnote>
  <w:endnote w:type="continuationSeparator" w:id="0">
    <w:p w:rsidR="002523C2" w:rsidRDefault="002523C2" w:rsidP="007D7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3C2" w:rsidRDefault="002523C2" w:rsidP="007D7033">
      <w:r>
        <w:separator/>
      </w:r>
    </w:p>
  </w:footnote>
  <w:footnote w:type="continuationSeparator" w:id="0">
    <w:p w:rsidR="002523C2" w:rsidRDefault="002523C2" w:rsidP="007D7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83BF3"/>
    <w:multiLevelType w:val="hybridMultilevel"/>
    <w:tmpl w:val="4D203766"/>
    <w:styleLink w:val="a"/>
    <w:lvl w:ilvl="0" w:tplc="656A2044">
      <w:start w:val="1"/>
      <w:numFmt w:val="bullet"/>
      <w:pStyle w:val="itemlistintable"/>
      <w:lvlText w:val=""/>
      <w:lvlJc w:val="left"/>
      <w:pPr>
        <w:ind w:left="1260" w:hanging="420"/>
      </w:pPr>
      <w:rPr>
        <w:rFonts w:ascii="Wingdings" w:hAnsi="Wingdings" w:hint="default"/>
      </w:rPr>
    </w:lvl>
    <w:lvl w:ilvl="1" w:tplc="04090003">
      <w:start w:val="1"/>
      <w:numFmt w:val="bullet"/>
      <w:pStyle w:val="2"/>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2CCD5E49"/>
    <w:multiLevelType w:val="hybridMultilevel"/>
    <w:tmpl w:val="74602A90"/>
    <w:lvl w:ilvl="0" w:tplc="30B85C4E">
      <w:start w:val="1"/>
      <w:numFmt w:val="decimal"/>
      <w:lvlText w:val="%1."/>
      <w:lvlJc w:val="left"/>
      <w:pPr>
        <w:ind w:left="1277" w:hanging="420"/>
      </w:pPr>
      <w:rPr>
        <w:rFonts w:eastAsia="宋体" w:hint="eastAsia"/>
        <w:b w:val="0"/>
        <w:i w:val="0"/>
        <w:sz w:val="21"/>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2" w15:restartNumberingAfterBreak="0">
    <w:nsid w:val="31717DC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401101CC"/>
    <w:multiLevelType w:val="hybridMultilevel"/>
    <w:tmpl w:val="EAC62EC4"/>
    <w:lvl w:ilvl="0" w:tplc="8DE294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0E14A0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50FD5248"/>
    <w:multiLevelType w:val="hybridMultilevel"/>
    <w:tmpl w:val="EAC62EC4"/>
    <w:lvl w:ilvl="0" w:tplc="8DE294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3B5C13"/>
    <w:multiLevelType w:val="hybridMultilevel"/>
    <w:tmpl w:val="BDD41B52"/>
    <w:lvl w:ilvl="0" w:tplc="FA6A5E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B982035"/>
    <w:multiLevelType w:val="hybridMultilevel"/>
    <w:tmpl w:val="74602A90"/>
    <w:lvl w:ilvl="0" w:tplc="30B85C4E">
      <w:start w:val="1"/>
      <w:numFmt w:val="decimal"/>
      <w:lvlText w:val="%1."/>
      <w:lvlJc w:val="left"/>
      <w:pPr>
        <w:ind w:left="1277" w:hanging="420"/>
      </w:pPr>
      <w:rPr>
        <w:rFonts w:eastAsia="宋体" w:hint="eastAsia"/>
        <w:b w:val="0"/>
        <w:i w:val="0"/>
        <w:sz w:val="21"/>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8" w15:restartNumberingAfterBreak="0">
    <w:nsid w:val="66B8652A"/>
    <w:multiLevelType w:val="hybridMultilevel"/>
    <w:tmpl w:val="74602A90"/>
    <w:lvl w:ilvl="0" w:tplc="30B85C4E">
      <w:start w:val="1"/>
      <w:numFmt w:val="decimal"/>
      <w:lvlText w:val="%1."/>
      <w:lvlJc w:val="left"/>
      <w:pPr>
        <w:ind w:left="1277" w:hanging="420"/>
      </w:pPr>
      <w:rPr>
        <w:rFonts w:eastAsia="宋体" w:hint="eastAsia"/>
        <w:b w:val="0"/>
        <w:i w:val="0"/>
        <w:sz w:val="21"/>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9" w15:restartNumberingAfterBreak="0">
    <w:nsid w:val="6FDF1F44"/>
    <w:multiLevelType w:val="hybridMultilevel"/>
    <w:tmpl w:val="74602A90"/>
    <w:lvl w:ilvl="0" w:tplc="30B85C4E">
      <w:start w:val="1"/>
      <w:numFmt w:val="decimal"/>
      <w:lvlText w:val="%1."/>
      <w:lvlJc w:val="left"/>
      <w:pPr>
        <w:ind w:left="1277" w:hanging="420"/>
      </w:pPr>
      <w:rPr>
        <w:rFonts w:eastAsia="宋体" w:hint="eastAsia"/>
        <w:b w:val="0"/>
        <w:i w:val="0"/>
        <w:sz w:val="21"/>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10" w15:restartNumberingAfterBreak="0">
    <w:nsid w:val="7B9D7738"/>
    <w:multiLevelType w:val="hybridMultilevel"/>
    <w:tmpl w:val="74602A90"/>
    <w:lvl w:ilvl="0" w:tplc="30B85C4E">
      <w:start w:val="1"/>
      <w:numFmt w:val="decimal"/>
      <w:lvlText w:val="%1."/>
      <w:lvlJc w:val="left"/>
      <w:pPr>
        <w:ind w:left="1277" w:hanging="420"/>
      </w:pPr>
      <w:rPr>
        <w:rFonts w:eastAsia="宋体" w:hint="eastAsia"/>
        <w:b w:val="0"/>
        <w:i w:val="0"/>
        <w:sz w:val="21"/>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num w:numId="1">
    <w:abstractNumId w:val="2"/>
  </w:num>
  <w:num w:numId="2">
    <w:abstractNumId w:val="3"/>
  </w:num>
  <w:num w:numId="3">
    <w:abstractNumId w:val="6"/>
  </w:num>
  <w:num w:numId="4">
    <w:abstractNumId w:val="5"/>
  </w:num>
  <w:num w:numId="5">
    <w:abstractNumId w:val="0"/>
  </w:num>
  <w:num w:numId="6">
    <w:abstractNumId w:val="7"/>
  </w:num>
  <w:num w:numId="7">
    <w:abstractNumId w:val="1"/>
  </w:num>
  <w:num w:numId="8">
    <w:abstractNumId w:val="8"/>
  </w:num>
  <w:num w:numId="9">
    <w:abstractNumId w:val="9"/>
  </w:num>
  <w:num w:numId="10">
    <w:abstractNumId w:val="10"/>
  </w:num>
  <w:num w:numId="11">
    <w:abstractNumId w:val="4"/>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27"/>
    <w:rsid w:val="002523C2"/>
    <w:rsid w:val="00270F2B"/>
    <w:rsid w:val="002C4DA8"/>
    <w:rsid w:val="004663CB"/>
    <w:rsid w:val="004E7CC1"/>
    <w:rsid w:val="00505D27"/>
    <w:rsid w:val="005407F8"/>
    <w:rsid w:val="00770A05"/>
    <w:rsid w:val="007D7033"/>
    <w:rsid w:val="00825788"/>
    <w:rsid w:val="00845871"/>
    <w:rsid w:val="00877091"/>
    <w:rsid w:val="008A67D7"/>
    <w:rsid w:val="00A50281"/>
    <w:rsid w:val="00AD557F"/>
    <w:rsid w:val="00D8238F"/>
    <w:rsid w:val="00DE7677"/>
    <w:rsid w:val="00F67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BA66B"/>
  <w15:chartTrackingRefBased/>
  <w15:docId w15:val="{213128E8-07BA-490C-B76B-8D3DB123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0"/>
    <w:uiPriority w:val="9"/>
    <w:qFormat/>
    <w:rsid w:val="007D7033"/>
    <w:pPr>
      <w:keepNext/>
      <w:keepLines/>
      <w:numPr>
        <w:numId w:val="5"/>
      </w:numPr>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8238F"/>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rsid w:val="00D8238F"/>
    <w:pPr>
      <w:keepNext/>
      <w:keepLines/>
      <w:numPr>
        <w:ilvl w:val="2"/>
        <w:numId w:val="5"/>
      </w:numPr>
      <w:spacing w:before="260" w:after="260" w:line="416" w:lineRule="auto"/>
      <w:outlineLvl w:val="2"/>
    </w:pPr>
    <w:rPr>
      <w:b/>
      <w:bCs/>
      <w:sz w:val="32"/>
      <w:szCs w:val="32"/>
    </w:rPr>
  </w:style>
  <w:style w:type="paragraph" w:styleId="4">
    <w:name w:val="heading 4"/>
    <w:basedOn w:val="a0"/>
    <w:next w:val="a0"/>
    <w:link w:val="40"/>
    <w:uiPriority w:val="9"/>
    <w:semiHidden/>
    <w:unhideWhenUsed/>
    <w:qFormat/>
    <w:rsid w:val="00D8238F"/>
    <w:pPr>
      <w:keepNext/>
      <w:keepLines/>
      <w:numPr>
        <w:ilvl w:val="3"/>
        <w:numId w:val="5"/>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
    <w:semiHidden/>
    <w:unhideWhenUsed/>
    <w:qFormat/>
    <w:rsid w:val="00D8238F"/>
    <w:pPr>
      <w:keepNext/>
      <w:keepLines/>
      <w:numPr>
        <w:ilvl w:val="4"/>
        <w:numId w:val="5"/>
      </w:numPr>
      <w:spacing w:before="280" w:after="290" w:line="376" w:lineRule="auto"/>
      <w:outlineLvl w:val="4"/>
    </w:pPr>
    <w:rPr>
      <w:b/>
      <w:bCs/>
      <w:sz w:val="28"/>
      <w:szCs w:val="28"/>
    </w:rPr>
  </w:style>
  <w:style w:type="paragraph" w:styleId="6">
    <w:name w:val="heading 6"/>
    <w:basedOn w:val="a0"/>
    <w:next w:val="a0"/>
    <w:link w:val="60"/>
    <w:uiPriority w:val="9"/>
    <w:semiHidden/>
    <w:unhideWhenUsed/>
    <w:qFormat/>
    <w:rsid w:val="00D8238F"/>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0"/>
    <w:uiPriority w:val="9"/>
    <w:semiHidden/>
    <w:unhideWhenUsed/>
    <w:qFormat/>
    <w:rsid w:val="00D8238F"/>
    <w:pPr>
      <w:keepNext/>
      <w:keepLines/>
      <w:numPr>
        <w:ilvl w:val="6"/>
        <w:numId w:val="5"/>
      </w:numPr>
      <w:spacing w:before="240" w:after="64" w:line="320" w:lineRule="auto"/>
      <w:outlineLvl w:val="6"/>
    </w:pPr>
    <w:rPr>
      <w:b/>
      <w:bCs/>
      <w:sz w:val="24"/>
      <w:szCs w:val="24"/>
    </w:rPr>
  </w:style>
  <w:style w:type="paragraph" w:styleId="8">
    <w:name w:val="heading 8"/>
    <w:basedOn w:val="a0"/>
    <w:next w:val="a0"/>
    <w:link w:val="80"/>
    <w:uiPriority w:val="9"/>
    <w:semiHidden/>
    <w:unhideWhenUsed/>
    <w:qFormat/>
    <w:rsid w:val="00D8238F"/>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0"/>
    <w:uiPriority w:val="9"/>
    <w:semiHidden/>
    <w:unhideWhenUsed/>
    <w:qFormat/>
    <w:rsid w:val="00D8238F"/>
    <w:pPr>
      <w:keepNext/>
      <w:keepLines/>
      <w:numPr>
        <w:ilvl w:val="8"/>
        <w:numId w:val="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D703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7D7033"/>
    <w:rPr>
      <w:sz w:val="18"/>
      <w:szCs w:val="18"/>
    </w:rPr>
  </w:style>
  <w:style w:type="paragraph" w:styleId="a6">
    <w:name w:val="footer"/>
    <w:basedOn w:val="a0"/>
    <w:link w:val="a7"/>
    <w:uiPriority w:val="99"/>
    <w:unhideWhenUsed/>
    <w:rsid w:val="007D7033"/>
    <w:pPr>
      <w:tabs>
        <w:tab w:val="center" w:pos="4153"/>
        <w:tab w:val="right" w:pos="8306"/>
      </w:tabs>
      <w:snapToGrid w:val="0"/>
      <w:jc w:val="left"/>
    </w:pPr>
    <w:rPr>
      <w:sz w:val="18"/>
      <w:szCs w:val="18"/>
    </w:rPr>
  </w:style>
  <w:style w:type="character" w:customStyle="1" w:styleId="a7">
    <w:name w:val="页脚 字符"/>
    <w:basedOn w:val="a1"/>
    <w:link w:val="a6"/>
    <w:uiPriority w:val="99"/>
    <w:rsid w:val="007D7033"/>
    <w:rPr>
      <w:sz w:val="18"/>
      <w:szCs w:val="18"/>
    </w:rPr>
  </w:style>
  <w:style w:type="character" w:customStyle="1" w:styleId="10">
    <w:name w:val="标题 1 字符"/>
    <w:basedOn w:val="a1"/>
    <w:link w:val="1"/>
    <w:uiPriority w:val="9"/>
    <w:rsid w:val="007D7033"/>
    <w:rPr>
      <w:b/>
      <w:bCs/>
      <w:kern w:val="44"/>
      <w:sz w:val="44"/>
      <w:szCs w:val="44"/>
    </w:rPr>
  </w:style>
  <w:style w:type="paragraph" w:styleId="a8">
    <w:name w:val="List Paragraph"/>
    <w:basedOn w:val="a0"/>
    <w:uiPriority w:val="34"/>
    <w:qFormat/>
    <w:rsid w:val="008A67D7"/>
    <w:pPr>
      <w:ind w:firstLineChars="200" w:firstLine="420"/>
    </w:pPr>
  </w:style>
  <w:style w:type="paragraph" w:customStyle="1" w:styleId="itemlistintable">
    <w:name w:val="itemlist in table"/>
    <w:basedOn w:val="a0"/>
    <w:next w:val="a9"/>
    <w:qFormat/>
    <w:rsid w:val="00D8238F"/>
    <w:pPr>
      <w:numPr>
        <w:numId w:val="5"/>
      </w:numPr>
      <w:spacing w:line="360" w:lineRule="auto"/>
      <w:ind w:left="839" w:firstLine="0"/>
    </w:pPr>
    <w:rPr>
      <w:rFonts w:eastAsia="宋体"/>
      <w:b/>
      <w:sz w:val="24"/>
      <w:szCs w:val="24"/>
    </w:rPr>
  </w:style>
  <w:style w:type="character" w:customStyle="1" w:styleId="20">
    <w:name w:val="标题 2 字符"/>
    <w:basedOn w:val="a1"/>
    <w:link w:val="2"/>
    <w:uiPriority w:val="9"/>
    <w:rsid w:val="00D8238F"/>
    <w:rPr>
      <w:rFonts w:asciiTheme="majorHAnsi" w:eastAsiaTheme="majorEastAsia" w:hAnsiTheme="majorHAnsi" w:cstheme="majorBidi"/>
      <w:b/>
      <w:bCs/>
      <w:sz w:val="32"/>
      <w:szCs w:val="32"/>
    </w:rPr>
  </w:style>
  <w:style w:type="character" w:customStyle="1" w:styleId="30">
    <w:name w:val="标题 3 字符"/>
    <w:basedOn w:val="a1"/>
    <w:link w:val="3"/>
    <w:uiPriority w:val="9"/>
    <w:semiHidden/>
    <w:rsid w:val="00D8238F"/>
    <w:rPr>
      <w:b/>
      <w:bCs/>
      <w:sz w:val="32"/>
      <w:szCs w:val="32"/>
    </w:rPr>
  </w:style>
  <w:style w:type="character" w:customStyle="1" w:styleId="40">
    <w:name w:val="标题 4 字符"/>
    <w:basedOn w:val="a1"/>
    <w:link w:val="4"/>
    <w:uiPriority w:val="9"/>
    <w:semiHidden/>
    <w:rsid w:val="00D8238F"/>
    <w:rPr>
      <w:rFonts w:asciiTheme="majorHAnsi" w:eastAsiaTheme="majorEastAsia" w:hAnsiTheme="majorHAnsi" w:cstheme="majorBidi"/>
      <w:b/>
      <w:bCs/>
      <w:sz w:val="28"/>
      <w:szCs w:val="28"/>
    </w:rPr>
  </w:style>
  <w:style w:type="character" w:customStyle="1" w:styleId="50">
    <w:name w:val="标题 5 字符"/>
    <w:basedOn w:val="a1"/>
    <w:link w:val="5"/>
    <w:uiPriority w:val="9"/>
    <w:semiHidden/>
    <w:rsid w:val="00D8238F"/>
    <w:rPr>
      <w:b/>
      <w:bCs/>
      <w:sz w:val="28"/>
      <w:szCs w:val="28"/>
    </w:rPr>
  </w:style>
  <w:style w:type="character" w:customStyle="1" w:styleId="60">
    <w:name w:val="标题 6 字符"/>
    <w:basedOn w:val="a1"/>
    <w:link w:val="6"/>
    <w:uiPriority w:val="9"/>
    <w:semiHidden/>
    <w:rsid w:val="00D8238F"/>
    <w:rPr>
      <w:rFonts w:asciiTheme="majorHAnsi" w:eastAsiaTheme="majorEastAsia" w:hAnsiTheme="majorHAnsi" w:cstheme="majorBidi"/>
      <w:b/>
      <w:bCs/>
      <w:sz w:val="24"/>
      <w:szCs w:val="24"/>
    </w:rPr>
  </w:style>
  <w:style w:type="character" w:customStyle="1" w:styleId="70">
    <w:name w:val="标题 7 字符"/>
    <w:basedOn w:val="a1"/>
    <w:link w:val="7"/>
    <w:uiPriority w:val="9"/>
    <w:semiHidden/>
    <w:rsid w:val="00D8238F"/>
    <w:rPr>
      <w:b/>
      <w:bCs/>
      <w:sz w:val="24"/>
      <w:szCs w:val="24"/>
    </w:rPr>
  </w:style>
  <w:style w:type="character" w:customStyle="1" w:styleId="80">
    <w:name w:val="标题 8 字符"/>
    <w:basedOn w:val="a1"/>
    <w:link w:val="8"/>
    <w:uiPriority w:val="9"/>
    <w:semiHidden/>
    <w:rsid w:val="00D8238F"/>
    <w:rPr>
      <w:rFonts w:asciiTheme="majorHAnsi" w:eastAsiaTheme="majorEastAsia" w:hAnsiTheme="majorHAnsi" w:cstheme="majorBidi"/>
      <w:sz w:val="24"/>
      <w:szCs w:val="24"/>
    </w:rPr>
  </w:style>
  <w:style w:type="character" w:customStyle="1" w:styleId="90">
    <w:name w:val="标题 9 字符"/>
    <w:basedOn w:val="a1"/>
    <w:link w:val="9"/>
    <w:uiPriority w:val="9"/>
    <w:semiHidden/>
    <w:rsid w:val="00D8238F"/>
    <w:rPr>
      <w:rFonts w:asciiTheme="majorHAnsi" w:eastAsiaTheme="majorEastAsia" w:hAnsiTheme="majorHAnsi" w:cstheme="majorBidi"/>
      <w:szCs w:val="21"/>
    </w:rPr>
  </w:style>
  <w:style w:type="numbering" w:styleId="a">
    <w:name w:val="Outline List 3"/>
    <w:basedOn w:val="a3"/>
    <w:uiPriority w:val="99"/>
    <w:semiHidden/>
    <w:unhideWhenUsed/>
    <w:rsid w:val="00D8238F"/>
    <w:pPr>
      <w:numPr>
        <w:numId w:val="5"/>
      </w:numPr>
    </w:pPr>
  </w:style>
  <w:style w:type="paragraph" w:styleId="aa">
    <w:name w:val="caption"/>
    <w:aliases w:val="题注(图注),题注(图注) + 居中,BB,图片,信息主题,题注 Char Char Char Char,题注 Char1,题注 Char Char,信息主题 Char Char,图2,图3,图4,图5,图6,图7,图8,图9,图10,图11,图12,图13,图14,图15,图16,图17,图18,图21,图31,图41,图51,图61,图71,图81,图91,图101,图111,图121,图131,图141,图151,图161,图171,图19,图20,图22,图110,图32,图42,图52"/>
    <w:basedOn w:val="a0"/>
    <w:next w:val="a0"/>
    <w:link w:val="ab"/>
    <w:unhideWhenUsed/>
    <w:qFormat/>
    <w:rsid w:val="00D8238F"/>
    <w:pPr>
      <w:widowControl/>
      <w:jc w:val="left"/>
    </w:pPr>
    <w:rPr>
      <w:rFonts w:asciiTheme="majorHAnsi" w:eastAsia="黑体" w:hAnsiTheme="majorHAnsi" w:cstheme="majorBidi"/>
      <w:sz w:val="20"/>
      <w:szCs w:val="20"/>
    </w:rPr>
  </w:style>
  <w:style w:type="character" w:customStyle="1" w:styleId="ab">
    <w:name w:val="题注 字符"/>
    <w:aliases w:val="题注(图注) 字符,题注(图注) + 居中 字符,BB 字符,图片 字符,信息主题 字符,题注 Char Char Char Char 字符,题注 Char1 字符,题注 Char Char 字符,信息主题 Char Char 字符,图2 字符,图3 字符,图4 字符,图5 字符,图6 字符,图7 字符,图8 字符,图9 字符,图10 字符,图11 字符,图12 字符,图13 字符,图14 字符,图15 字符,图16 字符,图17 字符,图18 字符,图21 字符,图31 字符"/>
    <w:link w:val="aa"/>
    <w:qFormat/>
    <w:rsid w:val="00D8238F"/>
    <w:rPr>
      <w:rFonts w:asciiTheme="majorHAnsi" w:eastAsia="黑体" w:hAnsiTheme="majorHAnsi" w:cstheme="majorBidi"/>
      <w:sz w:val="20"/>
      <w:szCs w:val="20"/>
    </w:rPr>
  </w:style>
  <w:style w:type="paragraph" w:customStyle="1" w:styleId="a9">
    <w:name w:val="*正文"/>
    <w:basedOn w:val="a0"/>
    <w:link w:val="Char"/>
    <w:qFormat/>
    <w:rsid w:val="00D8238F"/>
    <w:pPr>
      <w:widowControl/>
      <w:spacing w:line="360" w:lineRule="auto"/>
      <w:ind w:leftChars="200" w:left="200" w:firstLine="437"/>
      <w:jc w:val="left"/>
    </w:pPr>
    <w:rPr>
      <w:rFonts w:ascii="宋体" w:hAnsi="宋体"/>
      <w:sz w:val="24"/>
      <w:szCs w:val="21"/>
    </w:rPr>
  </w:style>
  <w:style w:type="character" w:customStyle="1" w:styleId="Char">
    <w:name w:val="*正文 Char"/>
    <w:link w:val="a9"/>
    <w:rsid w:val="00D8238F"/>
    <w:rPr>
      <w:rFonts w:ascii="宋体" w:hAnsi="宋体"/>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vs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5</Pages>
  <Words>314</Words>
  <Characters>1792</Characters>
  <Application>Microsoft Office Word</Application>
  <DocSecurity>0</DocSecurity>
  <Lines>14</Lines>
  <Paragraphs>4</Paragraphs>
  <ScaleCrop>false</ScaleCrop>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刘帅12</dc:creator>
  <cp:keywords/>
  <dc:description/>
  <cp:lastModifiedBy>刘帅12</cp:lastModifiedBy>
  <cp:revision>5</cp:revision>
  <dcterms:created xsi:type="dcterms:W3CDTF">2021-06-08T09:53:00Z</dcterms:created>
  <dcterms:modified xsi:type="dcterms:W3CDTF">2021-06-09T07:51:00Z</dcterms:modified>
</cp:coreProperties>
</file>