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414" w:leftChars="197"/>
        <w:rPr>
          <w:rStyle w:val="12"/>
          <w:rFonts w:hint="eastAsia" w:ascii="仿宋" w:hAnsi="仿宋" w:eastAsia="仿宋" w:cs="仿宋"/>
          <w:b/>
          <w:bCs/>
          <w:color w:val="auto"/>
          <w:highlight w:val="none"/>
          <w:lang w:eastAsia="zh-CN"/>
        </w:rPr>
      </w:pPr>
      <w:r>
        <w:rPr>
          <w:rStyle w:val="12"/>
          <w:rFonts w:hint="eastAsia" w:ascii="仿宋" w:hAnsi="仿宋" w:eastAsia="仿宋" w:cs="仿宋"/>
          <w:b/>
          <w:bCs/>
          <w:color w:val="auto"/>
          <w:highlight w:val="none"/>
          <w:lang w:eastAsia="zh-CN"/>
        </w:rPr>
        <w:t>济宁医学院2021-2022学年优秀学生奖品采购项目</w:t>
      </w:r>
    </w:p>
    <w:p>
      <w:pPr>
        <w:pStyle w:val="3"/>
        <w:ind w:left="414" w:leftChars="197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Style w:val="12"/>
          <w:rFonts w:hint="eastAsia" w:ascii="仿宋" w:hAnsi="仿宋" w:eastAsia="仿宋" w:cs="仿宋"/>
          <w:b/>
          <w:bCs/>
          <w:color w:val="auto"/>
          <w:highlight w:val="none"/>
        </w:rPr>
        <w:t>竞争性磋商公告</w:t>
      </w:r>
      <w:r>
        <w:rPr>
          <w:rStyle w:val="12"/>
          <w:rFonts w:hint="eastAsia" w:ascii="仿宋" w:hAnsi="仿宋" w:eastAsia="仿宋" w:cs="仿宋"/>
          <w:b/>
          <w:bCs/>
          <w:color w:val="auto"/>
          <w:highlight w:val="none"/>
          <w:lang w:eastAsia="zh-CN"/>
        </w:rPr>
        <w:t>（</w:t>
      </w:r>
      <w:r>
        <w:rPr>
          <w:rStyle w:val="12"/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  <w:t>二次）</w:t>
      </w:r>
      <w:bookmarkStart w:id="0" w:name="_GoBack"/>
      <w:bookmarkEnd w:id="0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9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项目概况：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99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济宁医学院2021-2022学年优秀学生奖品采购项目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的潜在供应商应在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kunlun006@126.com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获取采购文件，并于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5月9日09：30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（北京时间）前提交响应文件。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一、项目基本情况：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项目编号：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JYKL-2023-0401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项目名称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：济宁医学院2021-2022学年优秀学生奖品采购项目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采购方式：竞争性磋商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采购需求：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tbl>
      <w:tblPr>
        <w:tblStyle w:val="7"/>
        <w:tblW w:w="497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0" w:type="dxa"/>
          <w:bottom w:w="0" w:type="dxa"/>
          <w:right w:w="0" w:type="dxa"/>
        </w:tblCellMar>
      </w:tblPr>
      <w:tblGrid>
        <w:gridCol w:w="718"/>
        <w:gridCol w:w="2639"/>
        <w:gridCol w:w="1050"/>
        <w:gridCol w:w="2901"/>
        <w:gridCol w:w="2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369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标的</w:t>
            </w:r>
          </w:p>
        </w:tc>
        <w:tc>
          <w:tcPr>
            <w:tcW w:w="1359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38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540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38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494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38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简要技术需求或服务要求</w:t>
            </w:r>
          </w:p>
        </w:tc>
        <w:tc>
          <w:tcPr>
            <w:tcW w:w="1234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38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本包预算金额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369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359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38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优秀学生奖品</w:t>
            </w:r>
          </w:p>
        </w:tc>
        <w:tc>
          <w:tcPr>
            <w:tcW w:w="540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38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94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38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详见磋商文件</w:t>
            </w:r>
          </w:p>
        </w:tc>
        <w:tc>
          <w:tcPr>
            <w:tcW w:w="1234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38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24.07万元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合同履行期限：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详见磋商文件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本项目不接受联合体投标。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二、申请人的资格要求：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1、满足《中华人民共和国政府采购法》第二十二条规定；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</w:rPr>
        <w:t>        2、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落实政府采购政策需满足的资格要求：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详见磋商文件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3、本项目的特定资格要求：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具备有效的营业执照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在“信用中国”（www.creditchina.gov.cn）、中国政府采购（www.ccgp.gov.cn）、“信用山东”（www.creditsd.gov.cn）中被列入失信被执行人、重大税收违法案件当事人名单、政府采购严重违法失信行为记录名单的供应商，不得参加本次政府采购活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（3）本项目不接受联合体磋商；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三、获取采购文件：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1.时间：</w:t>
      </w:r>
      <w:r>
        <w:rPr>
          <w:rFonts w:hint="eastAsia" w:ascii="仿宋" w:hAnsi="仿宋" w:eastAsia="仿宋" w:cs="仿宋"/>
          <w:sz w:val="24"/>
          <w:highlight w:val="none"/>
        </w:rPr>
        <w:t>202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27</w:t>
      </w:r>
      <w:r>
        <w:rPr>
          <w:rFonts w:hint="eastAsia" w:ascii="仿宋" w:hAnsi="仿宋" w:eastAsia="仿宋" w:cs="仿宋"/>
          <w:sz w:val="24"/>
          <w:highlight w:val="none"/>
        </w:rPr>
        <w:t>日至202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highlight w:val="none"/>
        </w:rPr>
        <w:t>日</w:t>
      </w:r>
      <w:r>
        <w:rPr>
          <w:rFonts w:hint="eastAsia" w:ascii="仿宋" w:hAnsi="仿宋" w:eastAsia="仿宋" w:cs="仿宋"/>
          <w:sz w:val="24"/>
        </w:rPr>
        <w:t>，每天上午</w:t>
      </w:r>
      <w:r>
        <w:rPr>
          <w:rFonts w:hint="eastAsia" w:ascii="仿宋" w:hAnsi="仿宋" w:eastAsia="仿宋" w:cs="仿宋"/>
          <w:sz w:val="24"/>
          <w:lang w:val="en-US" w:eastAsia="zh-CN"/>
        </w:rPr>
        <w:t>08：00</w:t>
      </w:r>
      <w:r>
        <w:rPr>
          <w:rFonts w:hint="eastAsia" w:ascii="仿宋" w:hAnsi="仿宋" w:eastAsia="仿宋" w:cs="仿宋"/>
          <w:sz w:val="24"/>
        </w:rPr>
        <w:t>至</w:t>
      </w:r>
      <w:r>
        <w:rPr>
          <w:rFonts w:hint="eastAsia" w:ascii="仿宋" w:hAnsi="仿宋" w:eastAsia="仿宋" w:cs="仿宋"/>
          <w:sz w:val="24"/>
          <w:lang w:val="en-US" w:eastAsia="zh-CN"/>
        </w:rPr>
        <w:t>12：00</w:t>
      </w:r>
      <w:r>
        <w:rPr>
          <w:rFonts w:hint="eastAsia" w:ascii="仿宋" w:hAnsi="仿宋" w:eastAsia="仿宋" w:cs="仿宋"/>
          <w:sz w:val="24"/>
        </w:rPr>
        <w:t>，下午</w:t>
      </w:r>
      <w:r>
        <w:rPr>
          <w:rFonts w:hint="eastAsia" w:ascii="仿宋" w:hAnsi="仿宋" w:eastAsia="仿宋" w:cs="仿宋"/>
          <w:sz w:val="24"/>
          <w:lang w:val="en-US" w:eastAsia="zh-CN"/>
        </w:rPr>
        <w:t>12：00</w:t>
      </w:r>
      <w:r>
        <w:rPr>
          <w:rFonts w:hint="eastAsia" w:ascii="仿宋" w:hAnsi="仿宋" w:eastAsia="仿宋" w:cs="仿宋"/>
          <w:sz w:val="24"/>
        </w:rPr>
        <w:t>至</w:t>
      </w:r>
      <w:r>
        <w:rPr>
          <w:rFonts w:hint="eastAsia" w:ascii="仿宋" w:hAnsi="仿宋" w:eastAsia="仿宋" w:cs="仿宋"/>
          <w:sz w:val="24"/>
          <w:lang w:val="en-US" w:eastAsia="zh-CN"/>
        </w:rPr>
        <w:t>17：00</w:t>
      </w:r>
      <w:r>
        <w:rPr>
          <w:rFonts w:hint="eastAsia" w:ascii="仿宋" w:hAnsi="仿宋" w:eastAsia="仿宋" w:cs="仿宋"/>
          <w:sz w:val="24"/>
        </w:rPr>
        <w:t>（北京时间，法定节假日除外）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2.地点：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kunlun006@126.com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3.方式：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供应商将营业执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照</w:t>
      </w:r>
      <w:r>
        <w:rPr>
          <w:rFonts w:hint="eastAsia" w:ascii="仿宋" w:hAnsi="仿宋" w:eastAsia="仿宋" w:cs="仿宋"/>
          <w:sz w:val="24"/>
          <w:szCs w:val="24"/>
          <w:highlight w:val="none"/>
          <w:vertAlign w:val="baseline"/>
          <w:lang w:val="en-US"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授权委托书及被授权人身份证、联系人、联系方式及标书费转账凭证扫描件打包（以项目编号+包号(如有）+公司名称命名）发送至kunlun006@126.com，</w:t>
      </w:r>
      <w:r>
        <w:rPr>
          <w:rFonts w:hint="eastAsia" w:ascii="仿宋" w:hAnsi="仿宋" w:eastAsia="仿宋" w:cs="仿宋"/>
          <w:sz w:val="24"/>
          <w:szCs w:val="24"/>
        </w:rPr>
        <w:t>报名审核通过（报名审核通过不代表资格审查通过）后，1个工作日内将竞争性磋商文件发送至报名邮箱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本项目实行资格后审，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报名</w:t>
      </w:r>
      <w:r>
        <w:rPr>
          <w:rFonts w:hint="eastAsia" w:ascii="仿宋" w:hAnsi="仿宋" w:eastAsia="仿宋" w:cs="仿宋"/>
          <w:sz w:val="24"/>
          <w:szCs w:val="24"/>
        </w:rPr>
        <w:t>成功不代表通过资格审查。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 4.</w:t>
      </w:r>
      <w:r>
        <w:rPr>
          <w:rFonts w:hint="eastAsia" w:ascii="仿宋" w:hAnsi="仿宋" w:eastAsia="仿宋" w:cs="仿宋"/>
          <w:sz w:val="24"/>
        </w:rPr>
        <w:t>采购文件售价400元/</w:t>
      </w:r>
      <w:r>
        <w:rPr>
          <w:rFonts w:hint="eastAsia" w:ascii="仿宋" w:hAnsi="仿宋" w:eastAsia="仿宋" w:cs="仿宋"/>
          <w:sz w:val="24"/>
          <w:lang w:val="en-US" w:eastAsia="zh-CN"/>
        </w:rPr>
        <w:t>份</w:t>
      </w:r>
      <w:r>
        <w:rPr>
          <w:rFonts w:hint="eastAsia" w:ascii="仿宋" w:hAnsi="仿宋" w:eastAsia="仿宋" w:cs="仿宋"/>
          <w:sz w:val="24"/>
        </w:rPr>
        <w:t>，报名时交纳，售后不退。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户名：昆仑项目管理（山东）有限公司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开户银行：中国工商银行股份有限公司济南齐鲁软件园支行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账号：1602115109000052673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四、响应文件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提交：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        1.截止时间：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  <w:lang w:eastAsia="zh-CN"/>
        </w:rPr>
        <w:t>2023年5月9日09时30分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</w:rPr>
        <w:t>（北京时间）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        2.地    点：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济宁医学院太白湖校区图文信息楼643室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五、开启：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        1.开启时间：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  <w:lang w:eastAsia="zh-CN"/>
        </w:rPr>
        <w:t>2023年5月9日09时30分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</w:rPr>
        <w:t>（北京时间）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        2.开启地点：</w:t>
      </w:r>
      <w:r>
        <w:rPr>
          <w:rStyle w:val="13"/>
          <w:rFonts w:hint="eastAsia" w:ascii="仿宋" w:hAnsi="仿宋" w:eastAsia="仿宋"/>
          <w:color w:val="auto"/>
          <w:sz w:val="24"/>
          <w:highlight w:val="none"/>
          <w:lang w:eastAsia="zh-CN"/>
        </w:rPr>
        <w:t>济宁医学院太白湖校区图文信息楼643室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六、公告期限：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自本公告发布之日起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个工作日。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七、其他补充事宜：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其他补充事宜:无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八、对本次招标提出询问，请按以下方式联系：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1、采购人信息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名    称：济宁医学院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地    址：山东省济宁市任城区荷花路133号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        联系方式：0537-3616133(济宁医学院)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2、采购代理机构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名    称：昆仑项目管理（山东）有限公司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地    址：济宁市任城区环城北路17号关帝庙金融财富中心3号楼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联系方式：0537-2616518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3、项目联系方式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        项目联系人：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吴玉洁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贺红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        联系方式：0537-2616518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>18660726518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17616586563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MmQ0MDNkNjdkYzg5NzMzNDk1ZmRiNGI1ODA5MDkifQ=="/>
  </w:docVars>
  <w:rsids>
    <w:rsidRoot w:val="733C489A"/>
    <w:rsid w:val="0216715F"/>
    <w:rsid w:val="063B2C83"/>
    <w:rsid w:val="07934033"/>
    <w:rsid w:val="11ED564D"/>
    <w:rsid w:val="17B172B6"/>
    <w:rsid w:val="1E9128D6"/>
    <w:rsid w:val="373553B6"/>
    <w:rsid w:val="3A403909"/>
    <w:rsid w:val="3E3719D4"/>
    <w:rsid w:val="40F60767"/>
    <w:rsid w:val="44AD42E8"/>
    <w:rsid w:val="5E406C90"/>
    <w:rsid w:val="733C489A"/>
    <w:rsid w:val="792F54C0"/>
    <w:rsid w:val="7DAB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line="480" w:lineRule="auto"/>
      <w:jc w:val="center"/>
      <w:outlineLvl w:val="0"/>
    </w:pPr>
    <w:rPr>
      <w:rFonts w:ascii="Times New Roman" w:hAnsi="Times New Roman" w:eastAsia="宋体"/>
      <w:b/>
      <w:bCs/>
      <w:kern w:val="44"/>
      <w:sz w:val="44"/>
      <w:szCs w:val="44"/>
      <w:lang w:val="en-US" w:eastAsia="zh-CN" w:bidi="ar-SA"/>
    </w:rPr>
  </w:style>
  <w:style w:type="paragraph" w:styleId="4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宋体" w:cs="Times New Roman"/>
      <w:b/>
      <w:sz w:val="32"/>
      <w:szCs w:val="21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宋体" w:cs="Times New Roman"/>
      <w:b/>
      <w:kern w:val="2"/>
      <w:sz w:val="28"/>
      <w:lang w:val="en-US" w:eastAsia="zh-CN" w:bidi="ar-SA"/>
    </w:rPr>
  </w:style>
  <w:style w:type="paragraph" w:styleId="6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" w:cs="Times New Roman"/>
      <w:b/>
      <w:kern w:val="2"/>
      <w:sz w:val="28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00" w:lineRule="exact"/>
      <w:ind w:firstLine="442" w:firstLineChars="200"/>
    </w:pPr>
    <w:rPr>
      <w:kern w:val="0"/>
      <w:sz w:val="24"/>
      <w:szCs w:val="20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4 Char"/>
    <w:link w:val="6"/>
    <w:uiPriority w:val="0"/>
    <w:rPr>
      <w:rFonts w:ascii="Arial" w:hAnsi="Arial" w:eastAsia="仿宋" w:cs="Times New Roman"/>
      <w:b/>
      <w:kern w:val="2"/>
      <w:sz w:val="28"/>
      <w:lang w:val="en-US" w:eastAsia="zh-CN" w:bidi="ar-SA"/>
    </w:rPr>
  </w:style>
  <w:style w:type="character" w:customStyle="1" w:styleId="11">
    <w:name w:val="标题 1 Char"/>
    <w:link w:val="3"/>
    <w:uiPriority w:val="0"/>
    <w:rPr>
      <w:rFonts w:ascii="Times New Roman" w:hAnsi="Times New Roman" w:eastAsia="宋体" w:cs="宋体"/>
      <w:b/>
      <w:bCs/>
      <w:kern w:val="44"/>
      <w:sz w:val="44"/>
      <w:szCs w:val="44"/>
      <w:lang w:val="en-US" w:eastAsia="zh-CN" w:bidi="ar-SA"/>
    </w:rPr>
  </w:style>
  <w:style w:type="character" w:customStyle="1" w:styleId="12">
    <w:name w:val="标题 2 Char"/>
    <w:link w:val="4"/>
    <w:qFormat/>
    <w:uiPriority w:val="0"/>
    <w:rPr>
      <w:rFonts w:ascii="Arial" w:hAnsi="Arial" w:eastAsia="宋体" w:cs="Times New Roman"/>
      <w:b/>
      <w:sz w:val="32"/>
      <w:szCs w:val="21"/>
    </w:rPr>
  </w:style>
  <w:style w:type="character" w:customStyle="1" w:styleId="1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976</Words>
  <Characters>1237</Characters>
  <Lines>0</Lines>
  <Paragraphs>0</Paragraphs>
  <TotalTime>1</TotalTime>
  <ScaleCrop>false</ScaleCrop>
  <LinksUpToDate>false</LinksUpToDate>
  <CharactersWithSpaces>1508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2023-04-27T02:55:00Z</dcterms:created>
  <dc:creator>孙越</dc:creator>
  <cp:lastModifiedBy>孙越</cp:lastModifiedBy>
  <dcterms:modified xsi:type="dcterms:W3CDTF">2023-04-27T02:57:13Z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78CA23A64EBF4B85B35397D55C8A5AA7_11</vt:lpwstr>
  </property>
</Properties>
</file>