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420" w:firstLineChars="0"/>
        <w:jc w:val="center"/>
        <w:rPr>
          <w:b/>
          <w:bCs w:val="0"/>
          <w:color w:val="auto"/>
          <w:sz w:val="44"/>
          <w:szCs w:val="44"/>
          <w:lang w:val="en-US"/>
        </w:rPr>
      </w:pPr>
      <w:r>
        <w:rPr>
          <w:rFonts w:hint="eastAsia" w:ascii="Calibri" w:hAnsi="Calibri" w:eastAsia="宋体" w:cs="宋体"/>
          <w:b/>
          <w:bCs w:val="0"/>
          <w:color w:val="auto"/>
          <w:kern w:val="2"/>
          <w:sz w:val="44"/>
          <w:szCs w:val="44"/>
          <w:lang w:val="en-US" w:eastAsia="zh-CN" w:bidi="ar"/>
        </w:rPr>
        <w:t>竞争性磋商公告</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济宁医学院任城校区多媒体教室桌椅及会议室设备采购项目经有关部门批准，现对其进行竞争性磋商招标，择优选定成交供应商，有关事宜公告如下：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一、项目基本信息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1、项目编号：HT-2018-CG-119</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2、项目名称：济宁医学院任城校区多媒体教室桌椅及会议室设备采购项目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3、包组划分： 一个包</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4、项目概况：本项目为济宁医学院任城校区多媒体教室桌椅及会议室设备采购项目，多媒体教室：活动条桌、弓形椅子，会议室：会议桌、会议椅、功放、幕布和音箱等采购(具体详见采购内容及项目要求)。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二、供应商资格要求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1、在中国境内注册，具有独立法人资格；</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2、供应商须具备有效的营业执照，经营范围须包括本次主要采购项目内容；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3、供应商须满足《中华人民共和国政府采购法》第22条规定；</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4、遵守《中华人民共和国政府采购法》及相关法律、法规和规章；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5、具有良好的技术支持和售后服务能力，必须具有独立完成供货的能力；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7、提供的资格、资质文件和业绩情况均真实有效，具有良好的商业信誉；</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8、资格审查方式：资格后审；</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9、本项目不接受联合体投标。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三、报名时间、地点及需要携带的证件：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有意参加本项目的供应商请于2018年8月10日-2018年8月16日（上午8:00-12:00，下午14:00-18:00）携带营业执照原件、法定代表人身份证或法定代表人授权委托书及委托代理人身份证（原件）。上述资料还需提供一套加盖公章的复印件到山东衡天咨询有限公司（济宁市任城大道翠都国际A座22楼）报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标书费：400元/份（售后不退）</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四、发布媒介：中国采购与招标网上发布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五、联系方式</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1、采购人：济宁医学院</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联 系 人：史老师     联系电话：0537-3616129</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2、采购代理机构： 山东衡天咨询有限公司</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联系地址：济宁市任城大道翠都国际A座22层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联 系 人：梁老师   张老师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联系电话：0537-2489666、15065373260</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right"/>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2018年8月10日</w:t>
      </w:r>
    </w:p>
    <w:sectPr>
      <w:pgSz w:w="11906" w:h="16838"/>
      <w:pgMar w:top="1134" w:right="1247" w:bottom="1134"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A4C8D"/>
    <w:rsid w:val="01AE487F"/>
    <w:rsid w:val="01E8569C"/>
    <w:rsid w:val="059B39EC"/>
    <w:rsid w:val="0BC7644E"/>
    <w:rsid w:val="0C0F5357"/>
    <w:rsid w:val="0F571270"/>
    <w:rsid w:val="118407F8"/>
    <w:rsid w:val="14166CED"/>
    <w:rsid w:val="165D26F6"/>
    <w:rsid w:val="1ABC4D30"/>
    <w:rsid w:val="1B7474A8"/>
    <w:rsid w:val="23276E0D"/>
    <w:rsid w:val="238D2C7B"/>
    <w:rsid w:val="258651E7"/>
    <w:rsid w:val="26831224"/>
    <w:rsid w:val="27F44AE0"/>
    <w:rsid w:val="341A3439"/>
    <w:rsid w:val="35CA7C0A"/>
    <w:rsid w:val="3A717FEB"/>
    <w:rsid w:val="3AB34106"/>
    <w:rsid w:val="3B1D2C66"/>
    <w:rsid w:val="3B505016"/>
    <w:rsid w:val="3F250F21"/>
    <w:rsid w:val="3F3C58B9"/>
    <w:rsid w:val="4A301D97"/>
    <w:rsid w:val="4A3266B3"/>
    <w:rsid w:val="4C2B511E"/>
    <w:rsid w:val="4DAB18E5"/>
    <w:rsid w:val="4DB81442"/>
    <w:rsid w:val="4E6C72D6"/>
    <w:rsid w:val="5381660A"/>
    <w:rsid w:val="538418AB"/>
    <w:rsid w:val="56D2232D"/>
    <w:rsid w:val="57D42E81"/>
    <w:rsid w:val="597E5512"/>
    <w:rsid w:val="5A817839"/>
    <w:rsid w:val="5DC52A24"/>
    <w:rsid w:val="6D535020"/>
    <w:rsid w:val="6DD907F5"/>
    <w:rsid w:val="6DDA4C8D"/>
    <w:rsid w:val="6E8F2F34"/>
    <w:rsid w:val="6FEF0552"/>
    <w:rsid w:val="70622EBF"/>
    <w:rsid w:val="77DB00D6"/>
    <w:rsid w:val="782B5AB3"/>
    <w:rsid w:val="7C7D4D58"/>
    <w:rsid w:val="7E62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337AB7"/>
      <w:u w:val="none"/>
    </w:rPr>
  </w:style>
  <w:style w:type="character" w:styleId="6">
    <w:name w:val="HTML Definition"/>
    <w:basedOn w:val="3"/>
    <w:qFormat/>
    <w:uiPriority w:val="0"/>
    <w:rPr>
      <w:i/>
    </w:rPr>
  </w:style>
  <w:style w:type="character" w:styleId="7">
    <w:name w:val="Hyperlink"/>
    <w:basedOn w:val="3"/>
    <w:qFormat/>
    <w:uiPriority w:val="0"/>
    <w:rPr>
      <w:color w:val="337AB7"/>
      <w:u w:val="none"/>
    </w:rPr>
  </w:style>
  <w:style w:type="character" w:styleId="8">
    <w:name w:val="HTML Code"/>
    <w:basedOn w:val="3"/>
    <w:qFormat/>
    <w:uiPriority w:val="0"/>
    <w:rPr>
      <w:rFonts w:ascii="Consolas" w:hAnsi="Consolas" w:eastAsia="Consolas" w:cs="Consolas"/>
      <w:color w:val="C7254E"/>
      <w:sz w:val="21"/>
      <w:szCs w:val="21"/>
      <w:shd w:val="clear" w:fill="F9F2F4"/>
    </w:rPr>
  </w:style>
  <w:style w:type="character" w:styleId="9">
    <w:name w:val="HTML Keyboard"/>
    <w:basedOn w:val="3"/>
    <w:qFormat/>
    <w:uiPriority w:val="0"/>
    <w:rPr>
      <w:rFonts w:hint="default" w:ascii="Consolas" w:hAnsi="Consolas" w:eastAsia="Consolas" w:cs="Consolas"/>
      <w:color w:val="FFFFFF"/>
      <w:sz w:val="21"/>
      <w:szCs w:val="21"/>
      <w:shd w:val="clear" w:fill="333333"/>
    </w:rPr>
  </w:style>
  <w:style w:type="character" w:styleId="10">
    <w:name w:val="HTML Sample"/>
    <w:basedOn w:val="3"/>
    <w:qFormat/>
    <w:uiPriority w:val="0"/>
    <w:rPr>
      <w:rFonts w:hint="default" w:ascii="Consolas" w:hAnsi="Consolas" w:eastAsia="Consolas" w:cs="Consolas"/>
      <w:sz w:val="21"/>
      <w:szCs w:val="21"/>
    </w:rPr>
  </w:style>
  <w:style w:type="paragraph" w:customStyle="1" w:styleId="12">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2018-06-04T04:18:00Z</dcterms:created>
  <dc:creator>Administrator</dc:creator>
  <cp:lastModifiedBy>Administrator</cp:lastModifiedBy>
  <dcterms:modified xsi:type="dcterms:W3CDTF">2018-08-10T00:46:02Z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