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A5122">
      <w:pPr>
        <w:pStyle w:val="2"/>
        <w:keepNext/>
        <w:keepLines/>
        <w:pageBreakBefore w:val="0"/>
        <w:widowControl/>
        <w:kinsoku/>
        <w:wordWrap/>
        <w:overflowPunct/>
        <w:topLinePunct w:val="0"/>
        <w:autoSpaceDE/>
        <w:autoSpaceDN/>
        <w:bidi w:val="0"/>
        <w:adjustRightInd/>
        <w:snapToGrid/>
        <w:spacing w:before="0" w:after="0"/>
        <w:textAlignment w:val="baseline"/>
        <w:rPr>
          <w:rFonts w:hint="eastAsia"/>
          <w:sz w:val="36"/>
          <w:szCs w:val="36"/>
        </w:rPr>
      </w:pPr>
      <w:r>
        <w:rPr>
          <w:rFonts w:hint="eastAsia"/>
          <w:sz w:val="36"/>
          <w:szCs w:val="36"/>
        </w:rPr>
        <w:t>济宁医学院康复医学院生物测力仪和拉力试验机采购项目</w:t>
      </w:r>
    </w:p>
    <w:p w14:paraId="0B071557">
      <w:pPr>
        <w:pStyle w:val="2"/>
        <w:keepNext/>
        <w:keepLines/>
        <w:pageBreakBefore w:val="0"/>
        <w:widowControl/>
        <w:kinsoku/>
        <w:wordWrap/>
        <w:overflowPunct/>
        <w:topLinePunct w:val="0"/>
        <w:autoSpaceDE/>
        <w:autoSpaceDN/>
        <w:bidi w:val="0"/>
        <w:adjustRightInd/>
        <w:snapToGrid/>
        <w:spacing w:before="0" w:after="0"/>
        <w:textAlignment w:val="baseline"/>
        <w:rPr>
          <w:sz w:val="36"/>
          <w:szCs w:val="36"/>
        </w:rPr>
      </w:pPr>
      <w:bookmarkStart w:id="0" w:name="_GoBack"/>
      <w:r>
        <w:rPr>
          <w:rFonts w:hint="eastAsia"/>
          <w:sz w:val="36"/>
          <w:szCs w:val="36"/>
        </w:rPr>
        <w:t>竞争性磋商公告</w:t>
      </w:r>
    </w:p>
    <w:bookmarkEnd w:id="0"/>
    <w:tbl>
      <w:tblPr>
        <w:tblStyle w:val="9"/>
        <w:tblW w:w="50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0" w:type="dxa"/>
          <w:bottom w:w="0" w:type="dxa"/>
          <w:right w:w="0" w:type="dxa"/>
        </w:tblCellMar>
      </w:tblPr>
      <w:tblGrid>
        <w:gridCol w:w="9949"/>
      </w:tblGrid>
      <w:tr w14:paraId="00AF6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0" w:type="dxa"/>
            <w:bottom w:w="0" w:type="dxa"/>
            <w:right w:w="0" w:type="dxa"/>
          </w:tblCellMar>
        </w:tblPrEx>
        <w:trPr>
          <w:trHeight w:val="547" w:hRule="atLeast"/>
          <w:jc w:val="center"/>
        </w:trPr>
        <w:tc>
          <w:tcPr>
            <w:tcW w:w="0" w:type="auto"/>
            <w:tcMar>
              <w:top w:w="0" w:type="dxa"/>
            </w:tcMar>
            <w:vAlign w:val="center"/>
          </w:tcPr>
          <w:p w14:paraId="2C0395C4">
            <w:pPr>
              <w:spacing w:after="0" w:line="400" w:lineRule="exact"/>
              <w:ind w:firstLine="482" w:firstLineChars="200"/>
              <w:rPr>
                <w:rFonts w:ascii="仿宋" w:hAnsi="仿宋" w:eastAsia="仿宋" w:cs="仿宋"/>
                <w:sz w:val="24"/>
              </w:rPr>
            </w:pPr>
            <w:r>
              <w:rPr>
                <w:rFonts w:hint="eastAsia" w:ascii="仿宋" w:hAnsi="仿宋" w:eastAsia="仿宋" w:cs="仿宋"/>
                <w:b/>
                <w:bCs/>
                <w:kern w:val="0"/>
                <w:sz w:val="24"/>
                <w:lang w:bidi="ar"/>
              </w:rPr>
              <w:t>项目概况：</w:t>
            </w:r>
          </w:p>
        </w:tc>
      </w:tr>
      <w:tr w14:paraId="3E44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0" w:type="dxa"/>
            <w:bottom w:w="0" w:type="dxa"/>
            <w:right w:w="0" w:type="dxa"/>
          </w:tblCellMar>
        </w:tblPrEx>
        <w:trPr>
          <w:trHeight w:val="1093" w:hRule="atLeast"/>
          <w:jc w:val="center"/>
        </w:trPr>
        <w:tc>
          <w:tcPr>
            <w:tcW w:w="0" w:type="auto"/>
            <w:tcMar>
              <w:top w:w="0" w:type="dxa"/>
            </w:tcMar>
            <w:vAlign w:val="center"/>
          </w:tcPr>
          <w:p w14:paraId="4624B510">
            <w:pPr>
              <w:spacing w:after="0" w:line="400" w:lineRule="exact"/>
              <w:ind w:firstLine="480" w:firstLineChars="200"/>
              <w:rPr>
                <w:rFonts w:ascii="仿宋" w:hAnsi="仿宋" w:eastAsia="仿宋" w:cs="仿宋"/>
                <w:sz w:val="24"/>
              </w:rPr>
            </w:pPr>
            <w:r>
              <w:rPr>
                <w:rFonts w:hint="eastAsia" w:ascii="仿宋" w:hAnsi="仿宋" w:eastAsia="仿宋" w:cs="仿宋"/>
                <w:kern w:val="0"/>
                <w:sz w:val="24"/>
                <w:lang w:bidi="ar"/>
              </w:rPr>
              <w:t>济宁医学院康复医学院生物测力仪和拉力试验机采购项目的潜在供应商应在</w:t>
            </w:r>
            <w:r>
              <w:rPr>
                <w:rFonts w:hint="eastAsia" w:ascii="仿宋" w:hAnsi="仿宋" w:eastAsia="仿宋" w:cs="仿宋"/>
                <w:sz w:val="24"/>
              </w:rPr>
              <w:t>kunlun006@126.com或至昆仑项目管理（山东）有限公司</w:t>
            </w:r>
            <w:r>
              <w:rPr>
                <w:rFonts w:hint="eastAsia" w:ascii="仿宋" w:hAnsi="仿宋" w:eastAsia="仿宋" w:cs="仿宋"/>
                <w:kern w:val="0"/>
                <w:sz w:val="24"/>
                <w:lang w:bidi="ar"/>
              </w:rPr>
              <w:t>获取采购文件，并于2025年</w:t>
            </w:r>
            <w:r>
              <w:rPr>
                <w:rFonts w:hint="eastAsia" w:ascii="仿宋" w:hAnsi="仿宋" w:eastAsia="仿宋" w:cs="仿宋"/>
                <w:kern w:val="0"/>
                <w:sz w:val="24"/>
                <w:lang w:val="en-US" w:eastAsia="zh-CN" w:bidi="ar"/>
              </w:rPr>
              <w:t>3</w:t>
            </w:r>
            <w:r>
              <w:rPr>
                <w:rFonts w:hint="eastAsia" w:ascii="仿宋" w:hAnsi="仿宋" w:eastAsia="仿宋" w:cs="仿宋"/>
                <w:kern w:val="0"/>
                <w:sz w:val="24"/>
                <w:lang w:bidi="ar"/>
              </w:rPr>
              <w:t>月</w:t>
            </w:r>
            <w:r>
              <w:rPr>
                <w:rFonts w:hint="eastAsia" w:ascii="仿宋" w:hAnsi="仿宋" w:eastAsia="仿宋" w:cs="仿宋"/>
                <w:kern w:val="0"/>
                <w:sz w:val="24"/>
                <w:lang w:val="en-US" w:eastAsia="zh-CN" w:bidi="ar"/>
              </w:rPr>
              <w:t>24</w:t>
            </w:r>
            <w:r>
              <w:rPr>
                <w:rFonts w:hint="eastAsia" w:ascii="仿宋" w:hAnsi="仿宋" w:eastAsia="仿宋" w:cs="仿宋"/>
                <w:kern w:val="0"/>
                <w:sz w:val="24"/>
                <w:lang w:bidi="ar"/>
              </w:rPr>
              <w:t>日</w:t>
            </w:r>
            <w:r>
              <w:rPr>
                <w:rFonts w:hint="eastAsia" w:ascii="仿宋" w:hAnsi="仿宋" w:eastAsia="仿宋" w:cs="仿宋"/>
                <w:kern w:val="0"/>
                <w:sz w:val="24"/>
                <w:lang w:val="en-US" w:eastAsia="zh-CN" w:bidi="ar"/>
              </w:rPr>
              <w:t>14</w:t>
            </w:r>
            <w:r>
              <w:rPr>
                <w:rFonts w:hint="eastAsia" w:ascii="仿宋" w:hAnsi="仿宋" w:eastAsia="仿宋" w:cs="仿宋"/>
                <w:kern w:val="0"/>
                <w:sz w:val="24"/>
                <w:lang w:bidi="ar"/>
              </w:rPr>
              <w:t>:</w:t>
            </w:r>
            <w:r>
              <w:rPr>
                <w:rFonts w:hint="eastAsia" w:ascii="仿宋" w:hAnsi="仿宋" w:eastAsia="仿宋" w:cs="仿宋"/>
                <w:kern w:val="0"/>
                <w:sz w:val="24"/>
                <w:lang w:val="en-US" w:eastAsia="zh-CN" w:bidi="ar"/>
              </w:rPr>
              <w:t>0</w:t>
            </w:r>
            <w:r>
              <w:rPr>
                <w:rFonts w:hint="eastAsia" w:ascii="仿宋" w:hAnsi="仿宋" w:eastAsia="仿宋" w:cs="仿宋"/>
                <w:kern w:val="0"/>
                <w:sz w:val="24"/>
                <w:lang w:bidi="ar"/>
              </w:rPr>
              <w:t>0:00（北京时间）前提交响应文件。</w:t>
            </w:r>
          </w:p>
        </w:tc>
      </w:tr>
    </w:tbl>
    <w:p w14:paraId="408E30A3">
      <w:pPr>
        <w:spacing w:after="0" w:line="400" w:lineRule="exact"/>
        <w:ind w:firstLine="482" w:firstLineChars="200"/>
        <w:outlineLvl w:val="1"/>
        <w:rPr>
          <w:rFonts w:ascii="仿宋" w:hAnsi="仿宋" w:eastAsia="仿宋" w:cs="仿宋"/>
          <w:b/>
          <w:bCs/>
          <w:sz w:val="24"/>
        </w:rPr>
      </w:pPr>
      <w:r>
        <w:rPr>
          <w:rFonts w:hint="eastAsia" w:ascii="仿宋" w:hAnsi="仿宋" w:eastAsia="仿宋" w:cs="仿宋"/>
          <w:b/>
          <w:bCs/>
          <w:sz w:val="24"/>
        </w:rPr>
        <w:t>一、项目基本情况：</w:t>
      </w:r>
    </w:p>
    <w:p w14:paraId="12B050B4">
      <w:pPr>
        <w:spacing w:after="0" w:line="400" w:lineRule="exact"/>
        <w:ind w:firstLine="480" w:firstLineChars="200"/>
        <w:outlineLvl w:val="1"/>
        <w:rPr>
          <w:rFonts w:ascii="仿宋" w:hAnsi="仿宋" w:eastAsia="仿宋" w:cs="仿宋"/>
          <w:sz w:val="24"/>
        </w:rPr>
      </w:pPr>
      <w:r>
        <w:rPr>
          <w:rFonts w:hint="eastAsia" w:ascii="仿宋" w:hAnsi="仿宋" w:eastAsia="仿宋" w:cs="仿宋"/>
          <w:sz w:val="24"/>
        </w:rPr>
        <w:t>项目编号：JYKL-2025-0304</w:t>
      </w:r>
    </w:p>
    <w:p w14:paraId="46941F77">
      <w:pPr>
        <w:spacing w:after="0" w:line="400" w:lineRule="exact"/>
        <w:ind w:firstLine="480" w:firstLineChars="200"/>
        <w:outlineLvl w:val="1"/>
        <w:rPr>
          <w:rFonts w:ascii="仿宋" w:hAnsi="仿宋" w:eastAsia="仿宋" w:cs="仿宋"/>
          <w:sz w:val="24"/>
        </w:rPr>
      </w:pPr>
      <w:r>
        <w:rPr>
          <w:rFonts w:hint="eastAsia" w:ascii="仿宋" w:hAnsi="仿宋" w:eastAsia="仿宋" w:cs="仿宋"/>
          <w:sz w:val="24"/>
        </w:rPr>
        <w:t>项目名称：济宁医学院康复医学院生物测力仪和拉力试验机采购项目</w:t>
      </w:r>
    </w:p>
    <w:p w14:paraId="08BE0F0F">
      <w:pPr>
        <w:spacing w:after="0" w:line="400" w:lineRule="exact"/>
        <w:ind w:firstLine="480" w:firstLineChars="200"/>
        <w:outlineLvl w:val="1"/>
        <w:rPr>
          <w:rFonts w:ascii="仿宋" w:hAnsi="仿宋" w:eastAsia="仿宋" w:cs="仿宋"/>
          <w:sz w:val="24"/>
        </w:rPr>
      </w:pPr>
      <w:r>
        <w:rPr>
          <w:rFonts w:hint="eastAsia" w:ascii="仿宋" w:hAnsi="仿宋" w:eastAsia="仿宋" w:cs="仿宋"/>
          <w:sz w:val="24"/>
        </w:rPr>
        <w:t xml:space="preserve">采购人：济宁医学院   </w:t>
      </w:r>
    </w:p>
    <w:p w14:paraId="1227E77E">
      <w:pPr>
        <w:spacing w:after="0" w:line="400" w:lineRule="exact"/>
        <w:ind w:firstLine="480" w:firstLineChars="200"/>
        <w:rPr>
          <w:rFonts w:ascii="仿宋" w:hAnsi="仿宋" w:eastAsia="仿宋" w:cs="仿宋"/>
          <w:sz w:val="24"/>
        </w:rPr>
      </w:pPr>
      <w:r>
        <w:rPr>
          <w:rFonts w:hint="eastAsia" w:ascii="仿宋" w:hAnsi="仿宋" w:eastAsia="仿宋" w:cs="仿宋"/>
          <w:sz w:val="24"/>
        </w:rPr>
        <w:t>采购方式：竞争性磋商</w:t>
      </w:r>
    </w:p>
    <w:p w14:paraId="5B6C9F7B">
      <w:pPr>
        <w:spacing w:after="0" w:line="400" w:lineRule="exact"/>
        <w:ind w:firstLine="480" w:firstLineChars="200"/>
        <w:rPr>
          <w:rFonts w:ascii="仿宋" w:hAnsi="仿宋" w:eastAsia="仿宋" w:cs="仿宋"/>
          <w:sz w:val="24"/>
        </w:rPr>
      </w:pPr>
      <w:r>
        <w:rPr>
          <w:rFonts w:hint="eastAsia" w:ascii="仿宋" w:hAnsi="仿宋" w:eastAsia="仿宋" w:cs="仿宋"/>
          <w:sz w:val="24"/>
        </w:rPr>
        <w:t>预算金额：</w:t>
      </w:r>
      <w:r>
        <w:rPr>
          <w:rFonts w:hint="eastAsia" w:ascii="仿宋" w:hAnsi="仿宋" w:eastAsia="仿宋" w:cs="仿宋"/>
          <w:sz w:val="24"/>
          <w:u w:val="single"/>
        </w:rPr>
        <w:t>8.50</w:t>
      </w:r>
      <w:r>
        <w:rPr>
          <w:rFonts w:hint="eastAsia" w:ascii="仿宋" w:hAnsi="仿宋" w:eastAsia="仿宋" w:cs="仿宋"/>
          <w:sz w:val="24"/>
        </w:rPr>
        <w:t>万元</w:t>
      </w:r>
    </w:p>
    <w:p w14:paraId="68CB4766">
      <w:pPr>
        <w:spacing w:after="0" w:line="400" w:lineRule="exact"/>
        <w:ind w:firstLine="480" w:firstLineChars="200"/>
        <w:rPr>
          <w:rFonts w:ascii="仿宋" w:hAnsi="仿宋" w:eastAsia="仿宋" w:cs="仿宋"/>
          <w:sz w:val="24"/>
        </w:rPr>
      </w:pPr>
      <w:r>
        <w:rPr>
          <w:rFonts w:hint="eastAsia" w:ascii="仿宋" w:hAnsi="仿宋" w:eastAsia="仿宋" w:cs="仿宋"/>
          <w:sz w:val="24"/>
        </w:rPr>
        <w:t>最高限价：</w:t>
      </w:r>
      <w:r>
        <w:rPr>
          <w:rFonts w:hint="eastAsia" w:ascii="仿宋" w:hAnsi="仿宋" w:eastAsia="仿宋" w:cs="仿宋"/>
          <w:sz w:val="24"/>
          <w:u w:val="single"/>
        </w:rPr>
        <w:t>8.50</w:t>
      </w:r>
      <w:r>
        <w:rPr>
          <w:rFonts w:hint="eastAsia" w:ascii="仿宋" w:hAnsi="仿宋" w:eastAsia="仿宋" w:cs="仿宋"/>
          <w:sz w:val="24"/>
        </w:rPr>
        <w:t>万元</w:t>
      </w:r>
    </w:p>
    <w:p w14:paraId="39F87B2F">
      <w:pPr>
        <w:spacing w:after="0" w:line="400" w:lineRule="exact"/>
        <w:ind w:firstLine="480" w:firstLineChars="200"/>
        <w:rPr>
          <w:rFonts w:ascii="仿宋" w:hAnsi="仿宋" w:eastAsia="仿宋" w:cs="仿宋"/>
          <w:sz w:val="24"/>
        </w:rPr>
      </w:pPr>
      <w:r>
        <w:rPr>
          <w:rFonts w:hint="eastAsia" w:ascii="仿宋" w:hAnsi="仿宋" w:eastAsia="仿宋" w:cs="仿宋"/>
          <w:sz w:val="24"/>
        </w:rPr>
        <w:t>采购需求：</w:t>
      </w:r>
    </w:p>
    <w:tbl>
      <w:tblPr>
        <w:tblStyle w:val="9"/>
        <w:tblW w:w="5051"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7"/>
        <w:gridCol w:w="3537"/>
        <w:gridCol w:w="1052"/>
        <w:gridCol w:w="2399"/>
        <w:gridCol w:w="2101"/>
      </w:tblGrid>
      <w:tr w14:paraId="6FC2D4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0" w:hRule="atLeast"/>
        </w:trPr>
        <w:tc>
          <w:tcPr>
            <w:tcW w:w="389" w:type="pct"/>
            <w:tcBorders>
              <w:top w:val="single" w:color="auto" w:sz="4" w:space="0"/>
              <w:left w:val="single" w:color="auto" w:sz="4" w:space="0"/>
              <w:bottom w:val="single" w:color="auto" w:sz="4" w:space="0"/>
              <w:right w:val="single" w:color="auto" w:sz="4" w:space="0"/>
            </w:tcBorders>
            <w:vAlign w:val="center"/>
          </w:tcPr>
          <w:p w14:paraId="0B5F5017">
            <w:pPr>
              <w:adjustRightInd w:val="0"/>
              <w:spacing w:after="0" w:line="400" w:lineRule="exact"/>
              <w:jc w:val="center"/>
              <w:rPr>
                <w:rFonts w:ascii="仿宋" w:hAnsi="仿宋" w:eastAsia="仿宋" w:cs="仿宋"/>
                <w:sz w:val="24"/>
              </w:rPr>
            </w:pPr>
            <w:r>
              <w:rPr>
                <w:rFonts w:hint="eastAsia" w:ascii="仿宋" w:hAnsi="仿宋" w:eastAsia="仿宋" w:cs="仿宋"/>
                <w:kern w:val="0"/>
                <w:sz w:val="24"/>
                <w:lang w:bidi="ar"/>
              </w:rPr>
              <w:t>标的</w:t>
            </w:r>
          </w:p>
        </w:tc>
        <w:tc>
          <w:tcPr>
            <w:tcW w:w="1793" w:type="pct"/>
            <w:tcBorders>
              <w:top w:val="single" w:color="auto" w:sz="4" w:space="0"/>
              <w:left w:val="single" w:color="auto" w:sz="4" w:space="0"/>
              <w:bottom w:val="single" w:color="auto" w:sz="4" w:space="0"/>
              <w:right w:val="single" w:color="auto" w:sz="4" w:space="0"/>
            </w:tcBorders>
            <w:vAlign w:val="center"/>
          </w:tcPr>
          <w:p w14:paraId="294F946D">
            <w:pPr>
              <w:adjustRightInd w:val="0"/>
              <w:spacing w:after="0" w:line="400" w:lineRule="exact"/>
              <w:jc w:val="center"/>
              <w:rPr>
                <w:rFonts w:ascii="仿宋" w:hAnsi="仿宋" w:eastAsia="仿宋" w:cs="仿宋"/>
                <w:sz w:val="24"/>
              </w:rPr>
            </w:pPr>
            <w:r>
              <w:rPr>
                <w:rFonts w:hint="eastAsia" w:ascii="仿宋" w:hAnsi="仿宋" w:eastAsia="仿宋" w:cs="仿宋"/>
                <w:kern w:val="0"/>
                <w:sz w:val="24"/>
                <w:lang w:bidi="ar"/>
              </w:rPr>
              <w:t>标的名称</w:t>
            </w:r>
          </w:p>
        </w:tc>
        <w:tc>
          <w:tcPr>
            <w:tcW w:w="533" w:type="pct"/>
            <w:tcBorders>
              <w:top w:val="single" w:color="auto" w:sz="4" w:space="0"/>
              <w:left w:val="single" w:color="auto" w:sz="4" w:space="0"/>
              <w:bottom w:val="single" w:color="auto" w:sz="4" w:space="0"/>
              <w:right w:val="single" w:color="auto" w:sz="4" w:space="0"/>
            </w:tcBorders>
            <w:vAlign w:val="center"/>
          </w:tcPr>
          <w:p w14:paraId="0CDEF547">
            <w:pPr>
              <w:adjustRightInd w:val="0"/>
              <w:spacing w:after="0" w:line="400" w:lineRule="exact"/>
              <w:jc w:val="center"/>
              <w:rPr>
                <w:rFonts w:ascii="仿宋" w:hAnsi="仿宋" w:eastAsia="仿宋" w:cs="仿宋"/>
                <w:sz w:val="24"/>
              </w:rPr>
            </w:pPr>
            <w:r>
              <w:rPr>
                <w:rFonts w:hint="eastAsia" w:ascii="仿宋" w:hAnsi="仿宋" w:eastAsia="仿宋" w:cs="仿宋"/>
                <w:kern w:val="0"/>
                <w:sz w:val="24"/>
                <w:lang w:bidi="ar"/>
              </w:rPr>
              <w:t>数量</w:t>
            </w:r>
          </w:p>
        </w:tc>
        <w:tc>
          <w:tcPr>
            <w:tcW w:w="1216" w:type="pct"/>
            <w:tcBorders>
              <w:top w:val="single" w:color="auto" w:sz="4" w:space="0"/>
              <w:left w:val="single" w:color="auto" w:sz="4" w:space="0"/>
              <w:bottom w:val="single" w:color="auto" w:sz="4" w:space="0"/>
              <w:right w:val="single" w:color="auto" w:sz="4" w:space="0"/>
            </w:tcBorders>
            <w:vAlign w:val="center"/>
          </w:tcPr>
          <w:p w14:paraId="4A8814CB">
            <w:pPr>
              <w:adjustRightInd w:val="0"/>
              <w:spacing w:after="0" w:line="400" w:lineRule="exact"/>
              <w:jc w:val="center"/>
              <w:rPr>
                <w:rFonts w:ascii="仿宋" w:hAnsi="仿宋" w:eastAsia="仿宋" w:cs="仿宋"/>
                <w:sz w:val="24"/>
              </w:rPr>
            </w:pPr>
            <w:r>
              <w:rPr>
                <w:rFonts w:hint="eastAsia" w:ascii="仿宋" w:hAnsi="仿宋" w:eastAsia="仿宋" w:cs="仿宋"/>
                <w:kern w:val="0"/>
                <w:sz w:val="24"/>
                <w:lang w:bidi="ar"/>
              </w:rPr>
              <w:t>简要技术需求或服务要求</w:t>
            </w:r>
          </w:p>
        </w:tc>
        <w:tc>
          <w:tcPr>
            <w:tcW w:w="1065" w:type="pct"/>
            <w:tcBorders>
              <w:top w:val="single" w:color="auto" w:sz="4" w:space="0"/>
              <w:left w:val="single" w:color="auto" w:sz="4" w:space="0"/>
              <w:bottom w:val="single" w:color="auto" w:sz="4" w:space="0"/>
              <w:right w:val="single" w:color="auto" w:sz="4" w:space="0"/>
            </w:tcBorders>
            <w:vAlign w:val="center"/>
          </w:tcPr>
          <w:p w14:paraId="0DE0861F">
            <w:pPr>
              <w:adjustRightInd w:val="0"/>
              <w:spacing w:after="0" w:line="400" w:lineRule="exact"/>
              <w:jc w:val="center"/>
              <w:rPr>
                <w:rFonts w:ascii="仿宋" w:hAnsi="仿宋" w:eastAsia="仿宋" w:cs="仿宋"/>
                <w:sz w:val="24"/>
              </w:rPr>
            </w:pPr>
            <w:r>
              <w:rPr>
                <w:rFonts w:hint="eastAsia" w:ascii="仿宋" w:hAnsi="仿宋" w:eastAsia="仿宋" w:cs="仿宋"/>
                <w:kern w:val="0"/>
                <w:sz w:val="24"/>
                <w:lang w:bidi="ar"/>
              </w:rPr>
              <w:t>本包预算金额（单位：万元）</w:t>
            </w:r>
          </w:p>
        </w:tc>
      </w:tr>
      <w:tr w14:paraId="3BE593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9" w:hRule="atLeast"/>
        </w:trPr>
        <w:tc>
          <w:tcPr>
            <w:tcW w:w="389" w:type="pct"/>
            <w:tcBorders>
              <w:top w:val="single" w:color="auto" w:sz="4" w:space="0"/>
              <w:left w:val="single" w:color="auto" w:sz="4" w:space="0"/>
              <w:bottom w:val="single" w:color="auto" w:sz="4" w:space="0"/>
              <w:right w:val="single" w:color="auto" w:sz="4" w:space="0"/>
            </w:tcBorders>
            <w:vAlign w:val="center"/>
          </w:tcPr>
          <w:p w14:paraId="615D25A3">
            <w:pPr>
              <w:spacing w:after="0" w:line="400" w:lineRule="exact"/>
              <w:jc w:val="center"/>
              <w:rPr>
                <w:rFonts w:ascii="仿宋" w:hAnsi="仿宋" w:eastAsia="仿宋" w:cs="仿宋"/>
                <w:kern w:val="0"/>
                <w:sz w:val="22"/>
                <w:szCs w:val="22"/>
                <w:lang w:bidi="ar"/>
              </w:rPr>
            </w:pPr>
            <w:r>
              <w:rPr>
                <w:rFonts w:hint="eastAsia" w:ascii="仿宋" w:hAnsi="仿宋" w:eastAsia="仿宋" w:cs="仿宋"/>
                <w:kern w:val="0"/>
                <w:sz w:val="22"/>
                <w:szCs w:val="22"/>
                <w:lang w:bidi="ar"/>
              </w:rPr>
              <w:t>A</w:t>
            </w:r>
          </w:p>
        </w:tc>
        <w:tc>
          <w:tcPr>
            <w:tcW w:w="1793" w:type="pct"/>
            <w:tcBorders>
              <w:top w:val="single" w:color="auto" w:sz="4" w:space="0"/>
              <w:left w:val="single" w:color="auto" w:sz="4" w:space="0"/>
              <w:bottom w:val="single" w:color="auto" w:sz="4" w:space="0"/>
              <w:right w:val="single" w:color="auto" w:sz="4" w:space="0"/>
            </w:tcBorders>
            <w:vAlign w:val="center"/>
          </w:tcPr>
          <w:p w14:paraId="07A5335B">
            <w:pPr>
              <w:spacing w:after="0" w:line="400" w:lineRule="exact"/>
              <w:jc w:val="center"/>
              <w:rPr>
                <w:rFonts w:ascii="仿宋" w:hAnsi="仿宋" w:eastAsia="仿宋" w:cs="仿宋"/>
                <w:sz w:val="24"/>
              </w:rPr>
            </w:pPr>
            <w:r>
              <w:rPr>
                <w:rFonts w:hint="eastAsia" w:ascii="仿宋" w:hAnsi="仿宋" w:eastAsia="仿宋" w:cs="仿宋"/>
                <w:sz w:val="24"/>
              </w:rPr>
              <w:t>济宁医学院康复医学院生物测力仪和拉力试验机采购项目</w:t>
            </w:r>
          </w:p>
        </w:tc>
        <w:tc>
          <w:tcPr>
            <w:tcW w:w="533" w:type="pct"/>
            <w:tcBorders>
              <w:top w:val="single" w:color="auto" w:sz="4" w:space="0"/>
              <w:left w:val="single" w:color="auto" w:sz="4" w:space="0"/>
              <w:bottom w:val="single" w:color="auto" w:sz="4" w:space="0"/>
              <w:right w:val="single" w:color="auto" w:sz="4" w:space="0"/>
            </w:tcBorders>
            <w:vAlign w:val="center"/>
          </w:tcPr>
          <w:p w14:paraId="3E04F19E">
            <w:pPr>
              <w:adjustRightInd w:val="0"/>
              <w:spacing w:after="0" w:line="400" w:lineRule="exact"/>
              <w:jc w:val="center"/>
              <w:rPr>
                <w:rFonts w:ascii="仿宋" w:hAnsi="仿宋" w:eastAsia="仿宋" w:cs="仿宋"/>
                <w:kern w:val="0"/>
                <w:sz w:val="24"/>
                <w:lang w:bidi="ar"/>
              </w:rPr>
            </w:pPr>
            <w:r>
              <w:rPr>
                <w:rFonts w:hint="eastAsia" w:ascii="仿宋" w:hAnsi="仿宋" w:eastAsia="仿宋" w:cs="仿宋"/>
                <w:kern w:val="0"/>
                <w:sz w:val="24"/>
                <w:lang w:bidi="ar"/>
              </w:rPr>
              <w:t>1</w:t>
            </w:r>
          </w:p>
        </w:tc>
        <w:tc>
          <w:tcPr>
            <w:tcW w:w="1216" w:type="pct"/>
            <w:tcBorders>
              <w:top w:val="single" w:color="auto" w:sz="4" w:space="0"/>
              <w:left w:val="single" w:color="auto" w:sz="4" w:space="0"/>
              <w:bottom w:val="single" w:color="auto" w:sz="4" w:space="0"/>
              <w:right w:val="single" w:color="auto" w:sz="4" w:space="0"/>
            </w:tcBorders>
            <w:vAlign w:val="center"/>
          </w:tcPr>
          <w:p w14:paraId="5CA94813">
            <w:pPr>
              <w:adjustRightInd w:val="0"/>
              <w:spacing w:after="0" w:line="400" w:lineRule="exact"/>
              <w:ind w:firstLine="480" w:firstLineChars="200"/>
              <w:rPr>
                <w:rFonts w:ascii="仿宋" w:hAnsi="仿宋" w:eastAsia="仿宋" w:cs="仿宋"/>
                <w:kern w:val="0"/>
                <w:sz w:val="24"/>
                <w:lang w:bidi="ar"/>
              </w:rPr>
            </w:pPr>
            <w:r>
              <w:rPr>
                <w:rFonts w:hint="eastAsia" w:ascii="仿宋" w:hAnsi="仿宋" w:eastAsia="仿宋" w:cs="仿宋"/>
                <w:kern w:val="0"/>
                <w:sz w:val="24"/>
                <w:lang w:bidi="ar"/>
              </w:rPr>
              <w:t>详见磋商文件</w:t>
            </w:r>
          </w:p>
        </w:tc>
        <w:tc>
          <w:tcPr>
            <w:tcW w:w="1065" w:type="pct"/>
            <w:tcBorders>
              <w:top w:val="single" w:color="auto" w:sz="4" w:space="0"/>
              <w:left w:val="single" w:color="auto" w:sz="4" w:space="0"/>
              <w:bottom w:val="single" w:color="auto" w:sz="4" w:space="0"/>
              <w:right w:val="single" w:color="auto" w:sz="4" w:space="0"/>
            </w:tcBorders>
            <w:vAlign w:val="center"/>
          </w:tcPr>
          <w:p w14:paraId="2EEC6BBE">
            <w:pPr>
              <w:spacing w:after="0" w:line="400" w:lineRule="exact"/>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8.50</w:t>
            </w:r>
          </w:p>
        </w:tc>
      </w:tr>
    </w:tbl>
    <w:p w14:paraId="38CFDF0E">
      <w:pPr>
        <w:spacing w:after="0" w:line="400" w:lineRule="exact"/>
        <w:ind w:firstLine="480" w:firstLineChars="200"/>
        <w:rPr>
          <w:rFonts w:ascii="仿宋" w:hAnsi="仿宋" w:eastAsia="仿宋" w:cs="仿宋"/>
          <w:sz w:val="24"/>
        </w:rPr>
      </w:pPr>
      <w:r>
        <w:rPr>
          <w:rFonts w:hint="eastAsia" w:ascii="仿宋" w:hAnsi="仿宋" w:eastAsia="仿宋" w:cs="仿宋"/>
          <w:sz w:val="24"/>
        </w:rPr>
        <w:t xml:space="preserve">合同履行期限：详见磋商文件。 </w:t>
      </w:r>
    </w:p>
    <w:p w14:paraId="7D3A50B6">
      <w:pPr>
        <w:spacing w:after="0" w:line="400" w:lineRule="exact"/>
        <w:ind w:firstLine="480" w:firstLineChars="200"/>
        <w:rPr>
          <w:rFonts w:ascii="仿宋" w:hAnsi="仿宋" w:eastAsia="仿宋" w:cs="仿宋"/>
          <w:sz w:val="24"/>
        </w:rPr>
      </w:pPr>
      <w:r>
        <w:rPr>
          <w:rFonts w:hint="eastAsia" w:ascii="仿宋" w:hAnsi="仿宋" w:eastAsia="仿宋" w:cs="仿宋"/>
          <w:sz w:val="24"/>
        </w:rPr>
        <w:t>本项目</w:t>
      </w:r>
      <w:r>
        <w:rPr>
          <w:rFonts w:hint="eastAsia" w:ascii="仿宋" w:hAnsi="仿宋" w:eastAsia="仿宋" w:cs="仿宋"/>
          <w:sz w:val="24"/>
          <w:u w:val="single"/>
        </w:rPr>
        <w:t>不接受</w:t>
      </w:r>
      <w:r>
        <w:rPr>
          <w:rFonts w:hint="eastAsia" w:ascii="仿宋" w:hAnsi="仿宋" w:eastAsia="仿宋" w:cs="仿宋"/>
          <w:sz w:val="24"/>
        </w:rPr>
        <w:t xml:space="preserve">联合体报价。 </w:t>
      </w:r>
    </w:p>
    <w:p w14:paraId="46425D5D">
      <w:pPr>
        <w:numPr>
          <w:ilvl w:val="0"/>
          <w:numId w:val="1"/>
        </w:numPr>
        <w:spacing w:after="0" w:line="400" w:lineRule="exact"/>
        <w:ind w:firstLine="482" w:firstLineChars="200"/>
        <w:outlineLvl w:val="1"/>
        <w:rPr>
          <w:rFonts w:ascii="仿宋" w:hAnsi="仿宋" w:eastAsia="仿宋" w:cs="仿宋"/>
          <w:b/>
          <w:bCs/>
          <w:sz w:val="24"/>
        </w:rPr>
      </w:pPr>
      <w:r>
        <w:rPr>
          <w:rFonts w:hint="eastAsia" w:ascii="仿宋" w:hAnsi="仿宋" w:eastAsia="仿宋" w:cs="仿宋"/>
          <w:b/>
          <w:bCs/>
          <w:sz w:val="24"/>
        </w:rPr>
        <w:t>申请人的资格要求：</w:t>
      </w:r>
    </w:p>
    <w:p w14:paraId="3B392940">
      <w:pPr>
        <w:spacing w:after="0" w:line="400" w:lineRule="exact"/>
        <w:ind w:firstLine="480" w:firstLineChars="200"/>
        <w:outlineLvl w:val="1"/>
        <w:rPr>
          <w:rFonts w:ascii="仿宋" w:hAnsi="仿宋" w:eastAsia="仿宋" w:cs="仿宋"/>
          <w:sz w:val="24"/>
        </w:rPr>
      </w:pPr>
      <w:r>
        <w:rPr>
          <w:rFonts w:hint="eastAsia" w:ascii="仿宋" w:hAnsi="仿宋" w:eastAsia="仿宋" w:cs="仿宋"/>
          <w:sz w:val="24"/>
        </w:rPr>
        <w:t xml:space="preserve"> 1、满足《中华人民共和国政府采购法》第二十二条规定； </w:t>
      </w:r>
    </w:p>
    <w:p w14:paraId="6CE5CE8D">
      <w:pPr>
        <w:spacing w:after="0" w:line="400" w:lineRule="exact"/>
        <w:ind w:firstLine="480" w:firstLineChars="200"/>
        <w:outlineLvl w:val="1"/>
        <w:rPr>
          <w:rFonts w:ascii="仿宋" w:hAnsi="仿宋" w:eastAsia="仿宋" w:cs="仿宋"/>
          <w:sz w:val="24"/>
        </w:rPr>
      </w:pPr>
      <w:r>
        <w:rPr>
          <w:rFonts w:hint="eastAsia" w:ascii="仿宋" w:hAnsi="仿宋" w:eastAsia="仿宋" w:cs="仿宋"/>
          <w:sz w:val="24"/>
        </w:rPr>
        <w:t xml:space="preserve"> 2、落实政府采购政策需满足的资格要求：详见磋商文件； </w:t>
      </w:r>
    </w:p>
    <w:p w14:paraId="1E77E854">
      <w:pPr>
        <w:spacing w:after="0" w:line="400" w:lineRule="exact"/>
        <w:ind w:firstLine="480" w:firstLineChars="200"/>
        <w:outlineLvl w:val="1"/>
        <w:rPr>
          <w:rFonts w:ascii="仿宋" w:hAnsi="仿宋" w:eastAsia="仿宋" w:cs="仿宋"/>
          <w:sz w:val="24"/>
        </w:rPr>
      </w:pPr>
      <w:r>
        <w:rPr>
          <w:rFonts w:hint="eastAsia" w:ascii="仿宋" w:hAnsi="仿宋" w:eastAsia="仿宋" w:cs="仿宋"/>
          <w:sz w:val="24"/>
        </w:rPr>
        <w:t xml:space="preserve"> 3、本项目的特定资格要求：</w:t>
      </w:r>
    </w:p>
    <w:p w14:paraId="43364E1E">
      <w:pPr>
        <w:spacing w:after="0" w:line="400" w:lineRule="exact"/>
        <w:ind w:firstLine="480" w:firstLineChars="200"/>
        <w:outlineLvl w:val="1"/>
        <w:rPr>
          <w:rFonts w:ascii="仿宋" w:hAnsi="仿宋" w:eastAsia="仿宋" w:cs="仿宋"/>
          <w:sz w:val="24"/>
        </w:rPr>
      </w:pPr>
      <w:r>
        <w:rPr>
          <w:rFonts w:hint="eastAsia" w:ascii="仿宋" w:hAnsi="仿宋" w:eastAsia="仿宋" w:cs="仿宋"/>
          <w:sz w:val="24"/>
        </w:rPr>
        <w:t>（1）在“信用中国”、中国政府采购网、“信用山东”网站中被列入失信被执行人、重大税收违法案件当事人名单、政府采购严重违法失信行为记录名单的供应商，不得参加本次政府采购活动；</w:t>
      </w:r>
    </w:p>
    <w:p w14:paraId="3BB0A0E0">
      <w:pPr>
        <w:spacing w:after="0" w:line="400" w:lineRule="exact"/>
        <w:ind w:firstLine="482" w:firstLineChars="200"/>
        <w:outlineLvl w:val="1"/>
        <w:rPr>
          <w:rFonts w:ascii="仿宋" w:hAnsi="仿宋" w:eastAsia="仿宋" w:cs="仿宋"/>
          <w:sz w:val="24"/>
        </w:rPr>
      </w:pPr>
      <w:r>
        <w:rPr>
          <w:rFonts w:hint="eastAsia" w:ascii="仿宋" w:hAnsi="仿宋" w:eastAsia="仿宋" w:cs="仿宋"/>
          <w:b/>
          <w:bCs/>
          <w:sz w:val="24"/>
        </w:rPr>
        <w:t xml:space="preserve">三、获取磋商文件： </w:t>
      </w:r>
    </w:p>
    <w:p w14:paraId="5361729C">
      <w:pPr>
        <w:spacing w:after="0" w:line="400" w:lineRule="exact"/>
        <w:ind w:firstLine="480" w:firstLineChars="200"/>
        <w:rPr>
          <w:rFonts w:ascii="仿宋" w:hAnsi="仿宋" w:eastAsia="仿宋" w:cs="仿宋"/>
          <w:sz w:val="24"/>
        </w:rPr>
      </w:pPr>
      <w:r>
        <w:rPr>
          <w:rFonts w:hint="eastAsia" w:ascii="仿宋" w:hAnsi="仿宋" w:eastAsia="仿宋" w:cs="仿宋"/>
          <w:sz w:val="24"/>
        </w:rPr>
        <w:t xml:space="preserve"> 1.时间：</w:t>
      </w:r>
      <w:r>
        <w:rPr>
          <w:rFonts w:hint="eastAsia" w:ascii="仿宋" w:hAnsi="仿宋" w:eastAsia="仿宋" w:cs="仿宋"/>
          <w:kern w:val="0"/>
          <w:sz w:val="24"/>
          <w:lang w:bidi="ar"/>
        </w:rPr>
        <w:t>2025年</w:t>
      </w:r>
      <w:r>
        <w:rPr>
          <w:rFonts w:hint="eastAsia" w:ascii="仿宋" w:hAnsi="仿宋" w:eastAsia="仿宋" w:cs="仿宋"/>
          <w:kern w:val="0"/>
          <w:sz w:val="24"/>
          <w:lang w:val="en-US" w:eastAsia="zh-CN" w:bidi="ar"/>
        </w:rPr>
        <w:t>3</w:t>
      </w:r>
      <w:r>
        <w:rPr>
          <w:rFonts w:hint="eastAsia" w:ascii="仿宋" w:hAnsi="仿宋" w:eastAsia="仿宋" w:cs="仿宋"/>
          <w:sz w:val="24"/>
        </w:rPr>
        <w:t>月</w:t>
      </w:r>
      <w:r>
        <w:rPr>
          <w:rFonts w:hint="eastAsia" w:ascii="仿宋" w:hAnsi="仿宋" w:eastAsia="仿宋" w:cs="仿宋"/>
          <w:sz w:val="24"/>
          <w:lang w:val="en-US" w:eastAsia="zh-CN"/>
        </w:rPr>
        <w:t>13</w:t>
      </w:r>
      <w:r>
        <w:rPr>
          <w:rFonts w:hint="eastAsia" w:ascii="仿宋" w:hAnsi="仿宋" w:eastAsia="仿宋" w:cs="仿宋"/>
          <w:sz w:val="24"/>
        </w:rPr>
        <w:t>日至2025年</w:t>
      </w:r>
      <w:r>
        <w:rPr>
          <w:rFonts w:hint="eastAsia" w:ascii="仿宋" w:hAnsi="仿宋" w:eastAsia="仿宋" w:cs="仿宋"/>
          <w:sz w:val="24"/>
          <w:lang w:val="en-US" w:eastAsia="zh-CN"/>
        </w:rPr>
        <w:t>3</w:t>
      </w:r>
      <w:r>
        <w:rPr>
          <w:rFonts w:hint="eastAsia" w:ascii="仿宋" w:hAnsi="仿宋" w:eastAsia="仿宋" w:cs="仿宋"/>
          <w:sz w:val="24"/>
        </w:rPr>
        <w:t>月</w:t>
      </w:r>
      <w:r>
        <w:rPr>
          <w:rFonts w:hint="eastAsia" w:ascii="仿宋" w:hAnsi="仿宋" w:eastAsia="仿宋" w:cs="仿宋"/>
          <w:sz w:val="24"/>
          <w:lang w:val="en-US" w:eastAsia="zh-CN"/>
        </w:rPr>
        <w:t>20</w:t>
      </w:r>
      <w:r>
        <w:rPr>
          <w:rFonts w:hint="eastAsia" w:ascii="仿宋" w:hAnsi="仿宋" w:eastAsia="仿宋" w:cs="仿宋"/>
          <w:sz w:val="24"/>
        </w:rPr>
        <w:t xml:space="preserve">日17时30分（报名截止时间）（北京时间，法定节假日除外） </w:t>
      </w:r>
    </w:p>
    <w:p w14:paraId="4AAB6A1D">
      <w:pPr>
        <w:spacing w:after="0" w:line="400" w:lineRule="exact"/>
        <w:ind w:firstLine="480" w:firstLineChars="200"/>
        <w:rPr>
          <w:rFonts w:ascii="仿宋" w:hAnsi="仿宋" w:eastAsia="仿宋" w:cs="仿宋"/>
          <w:sz w:val="24"/>
        </w:rPr>
      </w:pPr>
      <w:r>
        <w:rPr>
          <w:rFonts w:hint="eastAsia" w:ascii="仿宋" w:hAnsi="仿宋" w:eastAsia="仿宋" w:cs="仿宋"/>
          <w:sz w:val="24"/>
        </w:rPr>
        <w:t xml:space="preserve"> 2.地点：kunlun006@126.com或至昆仑项目管理（山东）有限公司领取纸质磋商文件。 </w:t>
      </w:r>
    </w:p>
    <w:p w14:paraId="2DACD28A">
      <w:pPr>
        <w:spacing w:after="0" w:line="400" w:lineRule="exact"/>
        <w:ind w:firstLine="480" w:firstLineChars="200"/>
        <w:rPr>
          <w:rFonts w:ascii="仿宋" w:hAnsi="仿宋" w:eastAsia="仿宋" w:cs="仿宋"/>
          <w:sz w:val="24"/>
        </w:rPr>
      </w:pPr>
      <w:r>
        <w:rPr>
          <w:rFonts w:hint="eastAsia" w:ascii="仿宋" w:hAnsi="仿宋" w:eastAsia="仿宋" w:cs="仿宋"/>
          <w:sz w:val="24"/>
        </w:rPr>
        <w:t xml:space="preserve"> 3.方式：第一步：交纳磋商文件工本费，磋商文件售价：300元/份，磋商文件售出不退（必须公对公转账）。户名：昆仑项目管理（山东）有限公司，开户银行：中国工商银行股份有限公司济南齐鲁软件园支行，账号；1602115109000052673。 第二步：将法人或者其他组织的营业执照等证明文件、授权委托书及被授权人身份证、联系人、磋商文件工本费网银汇款截图或银行电汇凭证扫描件（备注供应商名称），打包发送至kunlun006@126.com邮箱。</w:t>
      </w:r>
    </w:p>
    <w:p w14:paraId="6C310EAC">
      <w:pPr>
        <w:spacing w:after="0" w:line="400" w:lineRule="exact"/>
        <w:ind w:firstLine="480" w:firstLineChars="200"/>
        <w:rPr>
          <w:rFonts w:ascii="仿宋" w:hAnsi="仿宋" w:eastAsia="仿宋" w:cs="仿宋"/>
          <w:sz w:val="24"/>
        </w:rPr>
      </w:pPr>
      <w:r>
        <w:rPr>
          <w:rFonts w:hint="eastAsia" w:ascii="仿宋" w:hAnsi="仿宋" w:eastAsia="仿宋" w:cs="仿宋"/>
          <w:sz w:val="24"/>
        </w:rPr>
        <w:t xml:space="preserve">本项目实行资格后审，报名成功不代表通过资格审查。 </w:t>
      </w:r>
    </w:p>
    <w:p w14:paraId="132200CA">
      <w:pPr>
        <w:spacing w:after="0" w:line="400" w:lineRule="exact"/>
        <w:ind w:firstLine="480" w:firstLineChars="200"/>
        <w:outlineLvl w:val="1"/>
        <w:rPr>
          <w:rFonts w:ascii="仿宋" w:hAnsi="仿宋" w:eastAsia="仿宋" w:cs="仿宋"/>
          <w:sz w:val="24"/>
        </w:rPr>
      </w:pPr>
      <w:r>
        <w:rPr>
          <w:rFonts w:hint="eastAsia" w:ascii="仿宋" w:hAnsi="仿宋" w:eastAsia="仿宋" w:cs="仿宋"/>
          <w:sz w:val="24"/>
        </w:rPr>
        <w:t xml:space="preserve"> 4.售价：300元/份。</w:t>
      </w:r>
    </w:p>
    <w:p w14:paraId="78296A04">
      <w:pPr>
        <w:spacing w:after="0" w:line="400" w:lineRule="exact"/>
        <w:ind w:firstLine="482" w:firstLineChars="200"/>
        <w:outlineLvl w:val="1"/>
        <w:rPr>
          <w:rFonts w:ascii="仿宋" w:hAnsi="仿宋" w:eastAsia="仿宋" w:cs="仿宋"/>
          <w:b/>
          <w:bCs/>
          <w:sz w:val="24"/>
        </w:rPr>
      </w:pPr>
      <w:r>
        <w:rPr>
          <w:rFonts w:hint="eastAsia" w:ascii="仿宋" w:hAnsi="仿宋" w:eastAsia="仿宋" w:cs="仿宋"/>
          <w:b/>
          <w:bCs/>
          <w:sz w:val="24"/>
        </w:rPr>
        <w:t xml:space="preserve">四、响应文件提交： </w:t>
      </w:r>
    </w:p>
    <w:p w14:paraId="316C29AF">
      <w:pPr>
        <w:spacing w:after="0" w:line="400" w:lineRule="exact"/>
        <w:ind w:firstLine="480" w:firstLineChars="200"/>
        <w:outlineLvl w:val="1"/>
        <w:rPr>
          <w:rFonts w:ascii="仿宋" w:hAnsi="仿宋" w:eastAsia="仿宋" w:cs="仿宋"/>
          <w:sz w:val="24"/>
        </w:rPr>
      </w:pPr>
      <w:r>
        <w:rPr>
          <w:rFonts w:hint="eastAsia" w:ascii="仿宋" w:hAnsi="仿宋" w:eastAsia="仿宋" w:cs="仿宋"/>
          <w:sz w:val="24"/>
        </w:rPr>
        <w:t xml:space="preserve"> 1.截止时间：</w:t>
      </w:r>
      <w:r>
        <w:rPr>
          <w:rFonts w:hint="eastAsia" w:ascii="仿宋" w:hAnsi="仿宋" w:eastAsia="仿宋" w:cs="仿宋"/>
          <w:kern w:val="0"/>
          <w:sz w:val="24"/>
          <w:lang w:bidi="ar"/>
        </w:rPr>
        <w:t>2025年</w:t>
      </w:r>
      <w:r>
        <w:rPr>
          <w:rFonts w:hint="eastAsia" w:ascii="仿宋" w:hAnsi="仿宋" w:eastAsia="仿宋" w:cs="仿宋"/>
          <w:kern w:val="0"/>
          <w:sz w:val="24"/>
          <w:lang w:val="en-US" w:eastAsia="zh-CN" w:bidi="ar"/>
        </w:rPr>
        <w:t>3</w:t>
      </w:r>
      <w:r>
        <w:rPr>
          <w:rFonts w:hint="eastAsia" w:ascii="仿宋" w:hAnsi="仿宋" w:eastAsia="仿宋" w:cs="仿宋"/>
          <w:kern w:val="0"/>
          <w:sz w:val="24"/>
          <w:lang w:bidi="ar"/>
        </w:rPr>
        <w:t>月</w:t>
      </w:r>
      <w:r>
        <w:rPr>
          <w:rFonts w:hint="eastAsia" w:ascii="仿宋" w:hAnsi="仿宋" w:eastAsia="仿宋" w:cs="仿宋"/>
          <w:kern w:val="0"/>
          <w:sz w:val="24"/>
          <w:lang w:val="en-US" w:eastAsia="zh-CN" w:bidi="ar"/>
        </w:rPr>
        <w:t>24</w:t>
      </w:r>
      <w:r>
        <w:rPr>
          <w:rFonts w:hint="eastAsia" w:ascii="仿宋" w:hAnsi="仿宋" w:eastAsia="仿宋" w:cs="仿宋"/>
          <w:kern w:val="0"/>
          <w:sz w:val="24"/>
          <w:lang w:bidi="ar"/>
        </w:rPr>
        <w:t>日</w:t>
      </w:r>
      <w:r>
        <w:rPr>
          <w:rFonts w:hint="eastAsia" w:ascii="仿宋" w:hAnsi="仿宋" w:eastAsia="仿宋" w:cs="仿宋"/>
          <w:kern w:val="0"/>
          <w:sz w:val="24"/>
          <w:lang w:val="en-US" w:eastAsia="zh-CN" w:bidi="ar"/>
        </w:rPr>
        <w:t>14</w:t>
      </w:r>
      <w:r>
        <w:rPr>
          <w:rFonts w:hint="eastAsia" w:ascii="仿宋" w:hAnsi="仿宋" w:eastAsia="仿宋" w:cs="仿宋"/>
          <w:kern w:val="0"/>
          <w:sz w:val="24"/>
          <w:lang w:bidi="ar"/>
        </w:rPr>
        <w:t>时</w:t>
      </w:r>
      <w:r>
        <w:rPr>
          <w:rFonts w:hint="eastAsia" w:ascii="仿宋" w:hAnsi="仿宋" w:eastAsia="仿宋" w:cs="仿宋"/>
          <w:kern w:val="0"/>
          <w:sz w:val="24"/>
          <w:lang w:val="en-US" w:eastAsia="zh-CN" w:bidi="ar"/>
        </w:rPr>
        <w:t>00</w:t>
      </w:r>
      <w:r>
        <w:rPr>
          <w:rFonts w:hint="eastAsia" w:ascii="仿宋" w:hAnsi="仿宋" w:eastAsia="仿宋" w:cs="仿宋"/>
          <w:kern w:val="0"/>
          <w:sz w:val="24"/>
          <w:lang w:bidi="ar"/>
        </w:rPr>
        <w:t>分</w:t>
      </w:r>
      <w:r>
        <w:rPr>
          <w:rFonts w:hint="eastAsia" w:ascii="仿宋" w:hAnsi="仿宋" w:eastAsia="仿宋" w:cs="仿宋"/>
          <w:sz w:val="24"/>
        </w:rPr>
        <w:t xml:space="preserve">（北京时间） </w:t>
      </w:r>
    </w:p>
    <w:p w14:paraId="5A012AE6">
      <w:pPr>
        <w:spacing w:after="0" w:line="400" w:lineRule="exact"/>
        <w:ind w:firstLine="480" w:firstLineChars="200"/>
        <w:outlineLvl w:val="1"/>
        <w:rPr>
          <w:rFonts w:ascii="仿宋" w:hAnsi="仿宋" w:eastAsia="仿宋" w:cs="仿宋"/>
          <w:sz w:val="24"/>
        </w:rPr>
      </w:pPr>
      <w:r>
        <w:rPr>
          <w:rFonts w:hint="eastAsia" w:ascii="仿宋" w:hAnsi="仿宋" w:eastAsia="仿宋" w:cs="仿宋"/>
          <w:sz w:val="24"/>
        </w:rPr>
        <w:t xml:space="preserve"> 2.地    点：济宁医学院太白湖校区图文信息楼643室</w:t>
      </w:r>
    </w:p>
    <w:p w14:paraId="3A176A4C">
      <w:pPr>
        <w:spacing w:after="0" w:line="400" w:lineRule="exact"/>
        <w:ind w:firstLine="482" w:firstLineChars="200"/>
        <w:outlineLvl w:val="1"/>
        <w:rPr>
          <w:rFonts w:ascii="仿宋" w:hAnsi="仿宋" w:eastAsia="仿宋" w:cs="仿宋"/>
          <w:sz w:val="24"/>
        </w:rPr>
      </w:pPr>
      <w:r>
        <w:rPr>
          <w:rFonts w:hint="eastAsia" w:ascii="仿宋" w:hAnsi="仿宋" w:eastAsia="仿宋" w:cs="仿宋"/>
          <w:b/>
          <w:bCs/>
          <w:sz w:val="24"/>
        </w:rPr>
        <w:t>五、开启：</w:t>
      </w:r>
    </w:p>
    <w:p w14:paraId="293C2720">
      <w:pPr>
        <w:spacing w:after="0" w:line="400" w:lineRule="exact"/>
        <w:ind w:firstLine="480" w:firstLineChars="200"/>
        <w:outlineLvl w:val="1"/>
        <w:rPr>
          <w:rFonts w:ascii="仿宋" w:hAnsi="仿宋" w:eastAsia="仿宋" w:cs="仿宋"/>
          <w:sz w:val="24"/>
        </w:rPr>
      </w:pPr>
      <w:r>
        <w:rPr>
          <w:rFonts w:hint="eastAsia" w:ascii="仿宋" w:hAnsi="仿宋" w:eastAsia="仿宋" w:cs="仿宋"/>
          <w:sz w:val="24"/>
        </w:rPr>
        <w:t xml:space="preserve"> 1.开启时间：</w:t>
      </w:r>
      <w:r>
        <w:rPr>
          <w:rFonts w:hint="eastAsia" w:ascii="仿宋" w:hAnsi="仿宋" w:eastAsia="仿宋" w:cs="仿宋"/>
          <w:kern w:val="0"/>
          <w:sz w:val="24"/>
          <w:lang w:bidi="ar"/>
        </w:rPr>
        <w:t>2025年</w:t>
      </w:r>
      <w:r>
        <w:rPr>
          <w:rFonts w:hint="eastAsia" w:ascii="仿宋" w:hAnsi="仿宋" w:eastAsia="仿宋" w:cs="仿宋"/>
          <w:kern w:val="0"/>
          <w:sz w:val="24"/>
          <w:lang w:val="en-US" w:eastAsia="zh-CN" w:bidi="ar"/>
        </w:rPr>
        <w:t>3</w:t>
      </w:r>
      <w:r>
        <w:rPr>
          <w:rFonts w:hint="eastAsia" w:ascii="仿宋" w:hAnsi="仿宋" w:eastAsia="仿宋" w:cs="仿宋"/>
          <w:kern w:val="0"/>
          <w:sz w:val="24"/>
          <w:lang w:bidi="ar"/>
        </w:rPr>
        <w:t>月</w:t>
      </w:r>
      <w:r>
        <w:rPr>
          <w:rFonts w:hint="eastAsia" w:ascii="仿宋" w:hAnsi="仿宋" w:eastAsia="仿宋" w:cs="仿宋"/>
          <w:kern w:val="0"/>
          <w:sz w:val="24"/>
          <w:lang w:val="en-US" w:eastAsia="zh-CN" w:bidi="ar"/>
        </w:rPr>
        <w:t>24</w:t>
      </w:r>
      <w:r>
        <w:rPr>
          <w:rFonts w:hint="eastAsia" w:ascii="仿宋" w:hAnsi="仿宋" w:eastAsia="仿宋" w:cs="仿宋"/>
          <w:kern w:val="0"/>
          <w:sz w:val="24"/>
          <w:lang w:bidi="ar"/>
        </w:rPr>
        <w:t>日</w:t>
      </w:r>
      <w:r>
        <w:rPr>
          <w:rFonts w:hint="eastAsia" w:ascii="仿宋" w:hAnsi="仿宋" w:eastAsia="仿宋" w:cs="仿宋"/>
          <w:kern w:val="0"/>
          <w:sz w:val="24"/>
          <w:lang w:val="en-US" w:eastAsia="zh-CN" w:bidi="ar"/>
        </w:rPr>
        <w:t>14</w:t>
      </w:r>
      <w:r>
        <w:rPr>
          <w:rFonts w:hint="eastAsia" w:ascii="仿宋" w:hAnsi="仿宋" w:eastAsia="仿宋" w:cs="仿宋"/>
          <w:kern w:val="0"/>
          <w:sz w:val="24"/>
          <w:lang w:bidi="ar"/>
        </w:rPr>
        <w:t>时</w:t>
      </w:r>
      <w:r>
        <w:rPr>
          <w:rFonts w:hint="eastAsia" w:ascii="仿宋" w:hAnsi="仿宋" w:eastAsia="仿宋" w:cs="仿宋"/>
          <w:kern w:val="0"/>
          <w:sz w:val="24"/>
          <w:lang w:val="en-US" w:eastAsia="zh-CN" w:bidi="ar"/>
        </w:rPr>
        <w:t>00</w:t>
      </w:r>
      <w:r>
        <w:rPr>
          <w:rFonts w:hint="eastAsia" w:ascii="仿宋" w:hAnsi="仿宋" w:eastAsia="仿宋" w:cs="仿宋"/>
          <w:kern w:val="0"/>
          <w:sz w:val="24"/>
          <w:lang w:bidi="ar"/>
        </w:rPr>
        <w:t>分</w:t>
      </w:r>
      <w:r>
        <w:rPr>
          <w:rFonts w:hint="eastAsia" w:ascii="仿宋" w:hAnsi="仿宋" w:eastAsia="仿宋" w:cs="仿宋"/>
          <w:sz w:val="24"/>
        </w:rPr>
        <w:t xml:space="preserve">（北京时间） </w:t>
      </w:r>
    </w:p>
    <w:p w14:paraId="5F11B889">
      <w:pPr>
        <w:spacing w:after="0" w:line="400" w:lineRule="exact"/>
        <w:ind w:firstLine="480" w:firstLineChars="200"/>
        <w:outlineLvl w:val="1"/>
        <w:rPr>
          <w:rFonts w:ascii="仿宋" w:hAnsi="仿宋" w:eastAsia="仿宋" w:cs="仿宋"/>
          <w:sz w:val="24"/>
        </w:rPr>
      </w:pPr>
      <w:r>
        <w:rPr>
          <w:rFonts w:hint="eastAsia" w:ascii="仿宋" w:hAnsi="仿宋" w:eastAsia="仿宋" w:cs="仿宋"/>
          <w:sz w:val="24"/>
        </w:rPr>
        <w:t xml:space="preserve"> 2.开启地点：济宁医学院太白湖校区图文信息楼643室</w:t>
      </w:r>
    </w:p>
    <w:p w14:paraId="13BCCD69">
      <w:pPr>
        <w:spacing w:after="0" w:line="400" w:lineRule="exact"/>
        <w:ind w:firstLine="482" w:firstLineChars="200"/>
        <w:outlineLvl w:val="1"/>
        <w:rPr>
          <w:rFonts w:ascii="仿宋" w:hAnsi="仿宋" w:eastAsia="仿宋" w:cs="仿宋"/>
          <w:sz w:val="24"/>
        </w:rPr>
      </w:pPr>
      <w:r>
        <w:rPr>
          <w:rFonts w:hint="eastAsia" w:ascii="仿宋" w:hAnsi="仿宋" w:eastAsia="仿宋" w:cs="仿宋"/>
          <w:b/>
          <w:bCs/>
          <w:sz w:val="24"/>
        </w:rPr>
        <w:t>六、公告期限：</w:t>
      </w:r>
      <w:r>
        <w:rPr>
          <w:rFonts w:hint="eastAsia" w:ascii="仿宋" w:hAnsi="仿宋" w:eastAsia="仿宋" w:cs="仿宋"/>
          <w:sz w:val="24"/>
        </w:rPr>
        <w:t xml:space="preserve"> </w:t>
      </w:r>
    </w:p>
    <w:p w14:paraId="40459963">
      <w:pPr>
        <w:spacing w:after="0" w:line="400" w:lineRule="exact"/>
        <w:ind w:firstLine="480" w:firstLineChars="200"/>
        <w:outlineLvl w:val="1"/>
        <w:rPr>
          <w:rFonts w:ascii="仿宋" w:hAnsi="仿宋" w:eastAsia="仿宋" w:cs="仿宋"/>
          <w:sz w:val="24"/>
        </w:rPr>
      </w:pPr>
      <w:r>
        <w:rPr>
          <w:rFonts w:hint="eastAsia" w:ascii="仿宋" w:hAnsi="仿宋" w:eastAsia="仿宋" w:cs="仿宋"/>
          <w:sz w:val="24"/>
        </w:rPr>
        <w:t xml:space="preserve"> 自本公告发布之日起3个工作日。 </w:t>
      </w:r>
    </w:p>
    <w:p w14:paraId="15B36B11">
      <w:pPr>
        <w:spacing w:after="0" w:line="400" w:lineRule="exact"/>
        <w:ind w:firstLine="482" w:firstLineChars="200"/>
        <w:outlineLvl w:val="1"/>
        <w:rPr>
          <w:rFonts w:ascii="仿宋" w:hAnsi="仿宋" w:eastAsia="仿宋" w:cs="仿宋"/>
          <w:b/>
          <w:bCs/>
          <w:sz w:val="24"/>
        </w:rPr>
      </w:pPr>
      <w:r>
        <w:rPr>
          <w:rFonts w:hint="eastAsia" w:ascii="仿宋" w:hAnsi="仿宋" w:eastAsia="仿宋" w:cs="仿宋"/>
          <w:b/>
          <w:bCs/>
          <w:sz w:val="24"/>
        </w:rPr>
        <w:t xml:space="preserve">七、其他补充事宜： </w:t>
      </w:r>
    </w:p>
    <w:p w14:paraId="22C59AEF">
      <w:pPr>
        <w:spacing w:after="0" w:line="400" w:lineRule="exact"/>
        <w:ind w:firstLine="480" w:firstLineChars="200"/>
        <w:outlineLvl w:val="1"/>
        <w:rPr>
          <w:rFonts w:ascii="仿宋" w:hAnsi="仿宋" w:eastAsia="仿宋" w:cs="仿宋"/>
          <w:sz w:val="24"/>
        </w:rPr>
      </w:pPr>
      <w:r>
        <w:rPr>
          <w:rFonts w:hint="eastAsia" w:ascii="仿宋" w:hAnsi="仿宋" w:eastAsia="仿宋" w:cs="仿宋"/>
          <w:sz w:val="24"/>
        </w:rPr>
        <w:t xml:space="preserve"> 其他补充事宜:无。</w:t>
      </w:r>
    </w:p>
    <w:p w14:paraId="61B3E8CE">
      <w:pPr>
        <w:spacing w:after="0" w:line="400" w:lineRule="exact"/>
        <w:ind w:firstLine="482" w:firstLineChars="200"/>
        <w:outlineLvl w:val="1"/>
        <w:rPr>
          <w:rFonts w:ascii="仿宋" w:hAnsi="仿宋" w:eastAsia="仿宋" w:cs="仿宋"/>
          <w:b/>
          <w:bCs/>
          <w:sz w:val="24"/>
        </w:rPr>
      </w:pPr>
      <w:r>
        <w:rPr>
          <w:rFonts w:hint="eastAsia" w:ascii="仿宋" w:hAnsi="仿宋" w:eastAsia="仿宋" w:cs="仿宋"/>
          <w:b/>
          <w:bCs/>
          <w:sz w:val="24"/>
        </w:rPr>
        <w:t>八、对本次招标提出询问，请按以下方式联系：</w:t>
      </w:r>
    </w:p>
    <w:p w14:paraId="17FE4E3B">
      <w:pPr>
        <w:spacing w:after="0" w:line="400" w:lineRule="exact"/>
        <w:ind w:firstLine="480" w:firstLineChars="200"/>
        <w:outlineLvl w:val="1"/>
        <w:rPr>
          <w:rFonts w:ascii="仿宋" w:hAnsi="仿宋" w:eastAsia="仿宋" w:cs="仿宋"/>
          <w:sz w:val="24"/>
        </w:rPr>
      </w:pPr>
      <w:r>
        <w:rPr>
          <w:rFonts w:hint="eastAsia" w:ascii="仿宋" w:hAnsi="仿宋" w:eastAsia="仿宋" w:cs="仿宋"/>
          <w:sz w:val="24"/>
        </w:rPr>
        <w:t>1、采购人信息</w:t>
      </w:r>
      <w:r>
        <w:rPr>
          <w:rFonts w:hint="eastAsia" w:ascii="仿宋" w:hAnsi="仿宋" w:eastAsia="仿宋" w:cs="仿宋"/>
          <w:sz w:val="24"/>
        </w:rPr>
        <w:tab/>
      </w:r>
    </w:p>
    <w:p w14:paraId="63AC07E8">
      <w:pPr>
        <w:spacing w:after="0" w:line="400" w:lineRule="exact"/>
        <w:ind w:firstLine="480" w:firstLineChars="200"/>
        <w:outlineLvl w:val="1"/>
        <w:rPr>
          <w:rFonts w:ascii="仿宋" w:hAnsi="仿宋" w:eastAsia="仿宋" w:cs="仿宋"/>
          <w:sz w:val="24"/>
        </w:rPr>
      </w:pPr>
      <w:r>
        <w:rPr>
          <w:rFonts w:hint="eastAsia" w:ascii="仿宋" w:hAnsi="仿宋" w:eastAsia="仿宋" w:cs="仿宋"/>
          <w:sz w:val="24"/>
        </w:rPr>
        <w:t>名    称：济宁医学院</w:t>
      </w:r>
      <w:r>
        <w:rPr>
          <w:rFonts w:hint="eastAsia" w:ascii="仿宋" w:hAnsi="仿宋" w:eastAsia="仿宋" w:cs="仿宋"/>
          <w:sz w:val="24"/>
        </w:rPr>
        <w:tab/>
      </w:r>
    </w:p>
    <w:p w14:paraId="3391505A">
      <w:pPr>
        <w:spacing w:after="0" w:line="400" w:lineRule="exact"/>
        <w:ind w:firstLine="480" w:firstLineChars="200"/>
        <w:outlineLvl w:val="1"/>
        <w:rPr>
          <w:rFonts w:ascii="仿宋" w:hAnsi="仿宋" w:eastAsia="仿宋" w:cs="仿宋"/>
          <w:sz w:val="24"/>
        </w:rPr>
      </w:pPr>
      <w:r>
        <w:rPr>
          <w:rFonts w:hint="eastAsia" w:ascii="仿宋" w:hAnsi="仿宋" w:eastAsia="仿宋" w:cs="仿宋"/>
          <w:sz w:val="24"/>
        </w:rPr>
        <w:t>地    址：山东省济宁市任城区荷花路133号</w:t>
      </w:r>
    </w:p>
    <w:p w14:paraId="0A4371AE">
      <w:pPr>
        <w:spacing w:after="0" w:line="400" w:lineRule="exact"/>
        <w:ind w:firstLine="480" w:firstLineChars="200"/>
        <w:outlineLvl w:val="1"/>
        <w:rPr>
          <w:rFonts w:ascii="仿宋" w:hAnsi="仿宋" w:eastAsia="仿宋" w:cs="仿宋"/>
          <w:sz w:val="24"/>
        </w:rPr>
      </w:pPr>
      <w:r>
        <w:rPr>
          <w:rFonts w:hint="eastAsia" w:ascii="仿宋" w:hAnsi="仿宋" w:eastAsia="仿宋" w:cs="仿宋"/>
          <w:sz w:val="24"/>
        </w:rPr>
        <w:t xml:space="preserve">联系方式：0537-3616133(济宁医学院) </w:t>
      </w:r>
    </w:p>
    <w:p w14:paraId="1A59BBB3">
      <w:pPr>
        <w:spacing w:after="0" w:line="400" w:lineRule="exact"/>
        <w:ind w:firstLine="480" w:firstLineChars="200"/>
        <w:outlineLvl w:val="1"/>
        <w:rPr>
          <w:rFonts w:ascii="仿宋" w:hAnsi="仿宋" w:eastAsia="仿宋" w:cs="仿宋"/>
          <w:sz w:val="24"/>
        </w:rPr>
      </w:pPr>
      <w:r>
        <w:rPr>
          <w:rFonts w:hint="eastAsia" w:ascii="仿宋" w:hAnsi="仿宋" w:eastAsia="仿宋" w:cs="仿宋"/>
          <w:sz w:val="24"/>
        </w:rPr>
        <w:t>2、采购代理机构</w:t>
      </w:r>
      <w:r>
        <w:rPr>
          <w:rFonts w:hint="eastAsia" w:ascii="仿宋" w:hAnsi="仿宋" w:eastAsia="仿宋" w:cs="仿宋"/>
          <w:sz w:val="24"/>
        </w:rPr>
        <w:tab/>
      </w:r>
    </w:p>
    <w:p w14:paraId="5C6B3533">
      <w:pPr>
        <w:spacing w:after="0" w:line="400" w:lineRule="exact"/>
        <w:ind w:firstLine="480" w:firstLineChars="200"/>
        <w:outlineLvl w:val="1"/>
        <w:rPr>
          <w:rFonts w:ascii="仿宋" w:hAnsi="仿宋" w:eastAsia="仿宋" w:cs="仿宋"/>
          <w:sz w:val="24"/>
        </w:rPr>
      </w:pPr>
      <w:r>
        <w:rPr>
          <w:rFonts w:hint="eastAsia" w:ascii="仿宋" w:hAnsi="仿宋" w:eastAsia="仿宋" w:cs="仿宋"/>
          <w:sz w:val="24"/>
        </w:rPr>
        <w:t>名    称：昆仑项目管理（山东）有限公司</w:t>
      </w:r>
      <w:r>
        <w:rPr>
          <w:rFonts w:hint="eastAsia" w:ascii="仿宋" w:hAnsi="仿宋" w:eastAsia="仿宋" w:cs="仿宋"/>
          <w:sz w:val="24"/>
        </w:rPr>
        <w:tab/>
      </w:r>
    </w:p>
    <w:p w14:paraId="7D73E09F">
      <w:pPr>
        <w:spacing w:after="0" w:line="400" w:lineRule="exact"/>
        <w:ind w:firstLine="480" w:firstLineChars="200"/>
        <w:outlineLvl w:val="1"/>
        <w:rPr>
          <w:rFonts w:ascii="仿宋" w:hAnsi="仿宋" w:eastAsia="仿宋" w:cs="仿宋"/>
          <w:sz w:val="24"/>
        </w:rPr>
      </w:pPr>
      <w:r>
        <w:rPr>
          <w:rFonts w:hint="eastAsia" w:ascii="仿宋" w:hAnsi="仿宋" w:eastAsia="仿宋" w:cs="仿宋"/>
          <w:sz w:val="24"/>
        </w:rPr>
        <w:t>地    址：济宁市高新技术产业开发区菱花南路7号</w:t>
      </w:r>
      <w:r>
        <w:rPr>
          <w:rFonts w:hint="eastAsia" w:ascii="仿宋" w:hAnsi="仿宋" w:eastAsia="仿宋" w:cs="仿宋"/>
          <w:sz w:val="24"/>
        </w:rPr>
        <w:tab/>
      </w:r>
    </w:p>
    <w:p w14:paraId="42F0C1DC">
      <w:pPr>
        <w:spacing w:after="0" w:line="400" w:lineRule="exact"/>
        <w:ind w:firstLine="480" w:firstLineChars="200"/>
        <w:outlineLvl w:val="1"/>
        <w:rPr>
          <w:rFonts w:ascii="仿宋" w:hAnsi="仿宋" w:eastAsia="仿宋" w:cs="仿宋"/>
          <w:sz w:val="24"/>
        </w:rPr>
      </w:pPr>
      <w:r>
        <w:rPr>
          <w:rFonts w:hint="eastAsia" w:ascii="仿宋" w:hAnsi="仿宋" w:eastAsia="仿宋" w:cs="仿宋"/>
          <w:sz w:val="24"/>
        </w:rPr>
        <w:t>联系方式：0537-2616518</w:t>
      </w:r>
    </w:p>
    <w:p w14:paraId="755C6645">
      <w:pPr>
        <w:numPr>
          <w:ilvl w:val="0"/>
          <w:numId w:val="2"/>
        </w:numPr>
        <w:spacing w:after="0" w:line="400" w:lineRule="exact"/>
        <w:ind w:firstLine="480" w:firstLineChars="200"/>
        <w:outlineLvl w:val="1"/>
        <w:rPr>
          <w:rFonts w:ascii="仿宋" w:hAnsi="仿宋" w:eastAsia="仿宋" w:cs="仿宋"/>
          <w:sz w:val="24"/>
        </w:rPr>
      </w:pPr>
      <w:r>
        <w:rPr>
          <w:rFonts w:hint="eastAsia" w:ascii="仿宋" w:hAnsi="仿宋" w:eastAsia="仿宋" w:cs="仿宋"/>
          <w:sz w:val="24"/>
        </w:rPr>
        <w:t>项目联系方式</w:t>
      </w:r>
      <w:r>
        <w:rPr>
          <w:rFonts w:hint="eastAsia" w:ascii="仿宋" w:hAnsi="仿宋" w:eastAsia="仿宋" w:cs="仿宋"/>
          <w:sz w:val="24"/>
        </w:rPr>
        <w:tab/>
      </w:r>
    </w:p>
    <w:p w14:paraId="6017445B">
      <w:pPr>
        <w:spacing w:after="0" w:line="400" w:lineRule="exact"/>
        <w:ind w:firstLine="480" w:firstLineChars="200"/>
        <w:outlineLvl w:val="1"/>
        <w:rPr>
          <w:rFonts w:ascii="仿宋" w:hAnsi="仿宋" w:eastAsia="仿宋" w:cs="仿宋"/>
          <w:sz w:val="24"/>
        </w:rPr>
      </w:pPr>
      <w:r>
        <w:rPr>
          <w:rFonts w:hint="eastAsia" w:ascii="仿宋" w:hAnsi="仿宋" w:eastAsia="仿宋" w:cs="仿宋"/>
          <w:sz w:val="24"/>
        </w:rPr>
        <w:t>项目联系人：孙越</w:t>
      </w:r>
      <w:r>
        <w:rPr>
          <w:rFonts w:hint="eastAsia" w:ascii="仿宋" w:hAnsi="仿宋" w:eastAsia="仿宋" w:cs="仿宋"/>
          <w:sz w:val="24"/>
        </w:rPr>
        <w:tab/>
      </w:r>
      <w:r>
        <w:rPr>
          <w:rFonts w:hint="eastAsia" w:ascii="仿宋" w:hAnsi="仿宋" w:eastAsia="仿宋" w:cs="仿宋"/>
          <w:sz w:val="24"/>
        </w:rPr>
        <w:t xml:space="preserve">  贺红</w:t>
      </w:r>
    </w:p>
    <w:p w14:paraId="75F9FE8F">
      <w:pPr>
        <w:spacing w:after="0" w:line="400" w:lineRule="exact"/>
        <w:ind w:firstLine="480" w:firstLineChars="200"/>
        <w:outlineLvl w:val="1"/>
        <w:rPr>
          <w:rStyle w:val="15"/>
          <w:rFonts w:ascii="仿宋" w:hAnsi="仿宋" w:eastAsia="仿宋"/>
          <w:sz w:val="24"/>
        </w:rPr>
      </w:pPr>
      <w:r>
        <w:rPr>
          <w:rFonts w:hint="eastAsia" w:ascii="仿宋" w:hAnsi="仿宋" w:eastAsia="仿宋" w:cs="仿宋"/>
          <w:sz w:val="24"/>
        </w:rPr>
        <w:t xml:space="preserve">联系方式：0537-2616518   15020772060   18660726518 </w:t>
      </w:r>
    </w:p>
    <w:p w14:paraId="327CBAA7"/>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EC23E4"/>
    <w:multiLevelType w:val="singleLevel"/>
    <w:tmpl w:val="91EC23E4"/>
    <w:lvl w:ilvl="0" w:tentative="0">
      <w:start w:val="2"/>
      <w:numFmt w:val="chineseCounting"/>
      <w:suff w:val="nothing"/>
      <w:lvlText w:val="%1、"/>
      <w:lvlJc w:val="left"/>
      <w:rPr>
        <w:rFonts w:hint="eastAsia"/>
      </w:rPr>
    </w:lvl>
  </w:abstractNum>
  <w:abstractNum w:abstractNumId="1">
    <w:nsid w:val="5C102AE8"/>
    <w:multiLevelType w:val="singleLevel"/>
    <w:tmpl w:val="5C102AE8"/>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1B5A6B"/>
    <w:rsid w:val="0216715F"/>
    <w:rsid w:val="041651F4"/>
    <w:rsid w:val="04626648"/>
    <w:rsid w:val="063B2C83"/>
    <w:rsid w:val="07934033"/>
    <w:rsid w:val="16E33DFD"/>
    <w:rsid w:val="189B7148"/>
    <w:rsid w:val="19816FE4"/>
    <w:rsid w:val="1E9128D6"/>
    <w:rsid w:val="1F0B3904"/>
    <w:rsid w:val="1F903714"/>
    <w:rsid w:val="25D010C2"/>
    <w:rsid w:val="29AC12F4"/>
    <w:rsid w:val="2B073182"/>
    <w:rsid w:val="2C70788B"/>
    <w:rsid w:val="2DD5048F"/>
    <w:rsid w:val="2F067EFC"/>
    <w:rsid w:val="2F560A17"/>
    <w:rsid w:val="2FC32442"/>
    <w:rsid w:val="30B355F0"/>
    <w:rsid w:val="3A403909"/>
    <w:rsid w:val="3E3719D4"/>
    <w:rsid w:val="40F60767"/>
    <w:rsid w:val="41BF7067"/>
    <w:rsid w:val="41F524FF"/>
    <w:rsid w:val="42693DED"/>
    <w:rsid w:val="434B79D9"/>
    <w:rsid w:val="44AD42E8"/>
    <w:rsid w:val="4B967555"/>
    <w:rsid w:val="4F1D7462"/>
    <w:rsid w:val="52F55D46"/>
    <w:rsid w:val="571D6FA1"/>
    <w:rsid w:val="587B6C9F"/>
    <w:rsid w:val="594E47A0"/>
    <w:rsid w:val="59AC1815"/>
    <w:rsid w:val="5A1C360D"/>
    <w:rsid w:val="5E406C90"/>
    <w:rsid w:val="5EC90F8E"/>
    <w:rsid w:val="647A1A1B"/>
    <w:rsid w:val="6B684015"/>
    <w:rsid w:val="6C564FAB"/>
    <w:rsid w:val="6D1B5A6B"/>
    <w:rsid w:val="73987139"/>
    <w:rsid w:val="75500052"/>
    <w:rsid w:val="76FE53C5"/>
    <w:rsid w:val="77551D04"/>
    <w:rsid w:val="792F54C0"/>
    <w:rsid w:val="7A462A03"/>
    <w:rsid w:val="7AB05F4E"/>
    <w:rsid w:val="7B695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200" w:line="276" w:lineRule="auto"/>
      <w:jc w:val="both"/>
      <w:textAlignment w:val="baseline"/>
    </w:pPr>
    <w:rPr>
      <w:rFonts w:ascii="Calibri" w:hAnsi="Calibri" w:eastAsia="宋体" w:cs="Times New Roman"/>
      <w:kern w:val="2"/>
      <w:sz w:val="21"/>
      <w:szCs w:val="24"/>
      <w:lang w:val="en-US" w:eastAsia="zh-CN" w:bidi="ar-SA"/>
    </w:rPr>
  </w:style>
  <w:style w:type="paragraph" w:styleId="2">
    <w:name w:val="heading 1"/>
    <w:basedOn w:val="1"/>
    <w:next w:val="3"/>
    <w:link w:val="12"/>
    <w:autoRedefine/>
    <w:qFormat/>
    <w:uiPriority w:val="0"/>
    <w:pPr>
      <w:keepNext/>
      <w:keepLines/>
      <w:spacing w:before="340" w:after="330" w:line="576" w:lineRule="auto"/>
      <w:jc w:val="center"/>
      <w:outlineLvl w:val="0"/>
    </w:pPr>
    <w:rPr>
      <w:rFonts w:ascii="Times New Roman" w:hAnsi="Times New Roman" w:eastAsia="黑体"/>
      <w:b/>
      <w:bCs/>
      <w:kern w:val="44"/>
      <w:sz w:val="44"/>
      <w:szCs w:val="44"/>
      <w:lang w:eastAsia="zh-CN"/>
    </w:rPr>
  </w:style>
  <w:style w:type="paragraph" w:styleId="4">
    <w:name w:val="heading 2"/>
    <w:basedOn w:val="1"/>
    <w:next w:val="1"/>
    <w:link w:val="13"/>
    <w:autoRedefine/>
    <w:semiHidden/>
    <w:unhideWhenUsed/>
    <w:qFormat/>
    <w:uiPriority w:val="0"/>
    <w:pPr>
      <w:keepNext/>
      <w:keepLines/>
      <w:spacing w:before="260" w:after="260" w:line="416" w:lineRule="auto"/>
      <w:outlineLvl w:val="1"/>
    </w:pPr>
    <w:rPr>
      <w:rFonts w:ascii="Cambria" w:hAnsi="Cambria" w:eastAsia="仿宋" w:cs="Times New Roman"/>
      <w:b/>
      <w:bCs/>
      <w:kern w:val="2"/>
      <w:sz w:val="28"/>
      <w:szCs w:val="32"/>
      <w:lang w:eastAsia="zh-CN"/>
    </w:rPr>
  </w:style>
  <w:style w:type="paragraph" w:styleId="5">
    <w:name w:val="heading 3"/>
    <w:basedOn w:val="1"/>
    <w:next w:val="1"/>
    <w:link w:val="14"/>
    <w:autoRedefine/>
    <w:semiHidden/>
    <w:unhideWhenUsed/>
    <w:qFormat/>
    <w:uiPriority w:val="0"/>
    <w:pPr>
      <w:keepNext/>
      <w:keepLines/>
      <w:spacing w:before="260" w:beforeLines="0" w:beforeAutospacing="0" w:after="260" w:afterLines="0" w:afterAutospacing="0" w:line="413" w:lineRule="auto"/>
      <w:outlineLvl w:val="2"/>
    </w:pPr>
    <w:rPr>
      <w:rFonts w:ascii="Calibri" w:hAnsi="Calibri" w:eastAsia="宋体" w:cs="Times New Roman"/>
      <w:b/>
      <w:kern w:val="2"/>
      <w:sz w:val="28"/>
      <w:lang w:eastAsia="zh-CN"/>
    </w:rPr>
  </w:style>
  <w:style w:type="paragraph" w:styleId="6">
    <w:name w:val="heading 4"/>
    <w:basedOn w:val="1"/>
    <w:next w:val="1"/>
    <w:link w:val="11"/>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宋体" w:cs="Times New Roman"/>
      <w:b/>
      <w:kern w:val="2"/>
      <w:sz w:val="28"/>
      <w:lang w:eastAsia="zh-CN"/>
    </w:rPr>
  </w:style>
  <w:style w:type="character" w:default="1" w:styleId="10">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3">
    <w:name w:val="文档正文 Char"/>
    <w:basedOn w:val="1"/>
    <w:autoRedefine/>
    <w:qFormat/>
    <w:uiPriority w:val="0"/>
    <w:pPr>
      <w:adjustRightInd w:val="0"/>
      <w:spacing w:line="480" w:lineRule="atLeast"/>
      <w:ind w:firstLine="567"/>
    </w:pPr>
    <w:rPr>
      <w:rFonts w:eastAsia="楷体_GB2312"/>
      <w:kern w:val="0"/>
      <w:sz w:val="28"/>
      <w:szCs w:val="20"/>
    </w:rPr>
  </w:style>
  <w:style w:type="paragraph" w:styleId="7">
    <w:name w:val="table of authorities"/>
    <w:basedOn w:val="1"/>
    <w:next w:val="1"/>
    <w:qFormat/>
    <w:uiPriority w:val="0"/>
    <w:pPr>
      <w:ind w:left="420" w:leftChars="200"/>
    </w:pPr>
  </w:style>
  <w:style w:type="paragraph" w:styleId="8">
    <w:name w:val="Body Text"/>
    <w:basedOn w:val="1"/>
    <w:autoRedefine/>
    <w:qFormat/>
    <w:uiPriority w:val="0"/>
    <w:rPr>
      <w:rFonts w:ascii="仿宋" w:hAnsi="仿宋" w:eastAsia="仿宋" w:cs="仿宋"/>
      <w:sz w:val="24"/>
      <w:szCs w:val="36"/>
      <w:lang w:val="en-US" w:eastAsia="en-US" w:bidi="ar-SA"/>
    </w:rPr>
  </w:style>
  <w:style w:type="character" w:customStyle="1" w:styleId="11">
    <w:name w:val="标题 4 Char"/>
    <w:link w:val="6"/>
    <w:autoRedefine/>
    <w:qFormat/>
    <w:uiPriority w:val="0"/>
    <w:rPr>
      <w:rFonts w:ascii="Arial" w:hAnsi="Arial" w:eastAsia="宋体" w:cs="Times New Roman"/>
      <w:b/>
      <w:kern w:val="2"/>
      <w:sz w:val="28"/>
      <w:lang w:val="en-US" w:eastAsia="zh-CN" w:bidi="ar-SA"/>
    </w:rPr>
  </w:style>
  <w:style w:type="character" w:customStyle="1" w:styleId="12">
    <w:name w:val="标题 1 Char"/>
    <w:link w:val="2"/>
    <w:autoRedefine/>
    <w:qFormat/>
    <w:uiPriority w:val="0"/>
    <w:rPr>
      <w:rFonts w:ascii="Times New Roman" w:hAnsi="Times New Roman" w:eastAsia="黑体"/>
      <w:b/>
      <w:bCs/>
      <w:kern w:val="44"/>
      <w:sz w:val="44"/>
      <w:szCs w:val="44"/>
      <w:lang w:eastAsia="zh-CN"/>
    </w:rPr>
  </w:style>
  <w:style w:type="character" w:customStyle="1" w:styleId="13">
    <w:name w:val="标题 2 Char"/>
    <w:link w:val="4"/>
    <w:autoRedefine/>
    <w:qFormat/>
    <w:uiPriority w:val="0"/>
    <w:rPr>
      <w:rFonts w:ascii="Arial" w:hAnsi="Arial" w:eastAsia="黑体" w:cs="Times New Roman"/>
      <w:b/>
      <w:bCs/>
      <w:kern w:val="2"/>
      <w:sz w:val="32"/>
      <w:szCs w:val="32"/>
      <w:lang w:eastAsia="zh-CN"/>
    </w:rPr>
  </w:style>
  <w:style w:type="character" w:customStyle="1" w:styleId="14">
    <w:name w:val="标题 3 Char"/>
    <w:link w:val="5"/>
    <w:autoRedefine/>
    <w:qFormat/>
    <w:uiPriority w:val="0"/>
    <w:rPr>
      <w:rFonts w:ascii="Calibri" w:hAnsi="Calibri" w:eastAsia="宋体" w:cs="Times New Roman"/>
      <w:b/>
      <w:kern w:val="2"/>
      <w:sz w:val="28"/>
      <w:lang w:val="en-US" w:eastAsia="zh-CN" w:bidi="ar-SA"/>
    </w:rPr>
  </w:style>
  <w:style w:type="character" w:customStyle="1" w:styleId="15">
    <w:name w:val="NormalCharacter"/>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2025-03-13T07:07:00Z</dcterms:created>
  <dc:creator>sunyue</dc:creator>
  <cp:lastModifiedBy>sunyue</cp:lastModifiedBy>
  <dcterms:modified xsi:type="dcterms:W3CDTF">2025-03-13T07:09:24Z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B7704D0DB2C84C7FAD48F4C9ECC0D54B_11</vt:lpwstr>
  </property>
  <property fmtid="{D5CDD505-2E9C-101B-9397-08002B2CF9AE}" pid="4" name="KSOTemplateDocerSaveRecord">
    <vt:lpwstr>eyJoZGlkIjoiZDNkZjZhMzllODhkNzUyYzJlNDYxZmU2YTAyNGVmOGIiLCJ1c2VySWQiOiI2MTk3NDg4MzEifQ==</vt:lpwstr>
  </property>
</Properties>
</file>