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0405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Style w:val="6"/>
          <w:rFonts w:hint="eastAsia" w:eastAsia="黑体"/>
          <w:b/>
          <w:bCs/>
          <w:color w:val="auto"/>
          <w:highlight w:val="none"/>
          <w:lang w:eastAsia="zh-CN"/>
        </w:rPr>
      </w:pPr>
      <w:r>
        <w:rPr>
          <w:rStyle w:val="6"/>
          <w:rFonts w:hint="eastAsia"/>
          <w:b/>
          <w:bCs/>
          <w:color w:val="auto"/>
          <w:highlight w:val="none"/>
        </w:rPr>
        <w:t>济宁医学院2024年餐厅油烟系统清理服务采购项目</w:t>
      </w:r>
      <w:r>
        <w:rPr>
          <w:rStyle w:val="6"/>
          <w:rFonts w:hint="eastAsia" w:eastAsia="黑体"/>
          <w:b/>
          <w:bCs/>
          <w:color w:val="auto"/>
          <w:highlight w:val="none"/>
          <w:lang w:eastAsia="zh-CN"/>
        </w:rPr>
        <w:t>（</w:t>
      </w:r>
      <w:r>
        <w:rPr>
          <w:rStyle w:val="6"/>
          <w:rFonts w:hint="eastAsia" w:eastAsia="黑体"/>
          <w:b/>
          <w:bCs/>
          <w:color w:val="auto"/>
          <w:highlight w:val="none"/>
          <w:lang w:val="en-US" w:eastAsia="zh-CN"/>
        </w:rPr>
        <w:t>二次</w:t>
      </w:r>
      <w:r>
        <w:rPr>
          <w:rStyle w:val="6"/>
          <w:rFonts w:hint="eastAsia" w:eastAsia="黑体"/>
          <w:b/>
          <w:bCs/>
          <w:color w:val="auto"/>
          <w:highlight w:val="none"/>
          <w:lang w:eastAsia="zh-CN"/>
        </w:rPr>
        <w:t>）</w:t>
      </w:r>
    </w:p>
    <w:p w14:paraId="63C026E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Style w:val="6"/>
          <w:rFonts w:hint="eastAsia"/>
          <w:b/>
          <w:bCs/>
          <w:color w:val="auto"/>
          <w:highlight w:val="none"/>
        </w:rPr>
        <w:t>竞争性磋商公告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47DD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420" w:type="dxa"/>
            <w:noWrap w:val="0"/>
            <w:vAlign w:val="top"/>
          </w:tcPr>
          <w:p w14:paraId="30094205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项目概况：</w:t>
            </w:r>
          </w:p>
        </w:tc>
      </w:tr>
      <w:tr w14:paraId="6222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20" w:type="dxa"/>
            <w:noWrap w:val="0"/>
            <w:vAlign w:val="top"/>
          </w:tcPr>
          <w:p w14:paraId="43BAB8D7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济宁医学院2024年餐厅油烟系统清理服务采购项目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的潜在供应商应在kunlun006@126.com获取采购文件，并于2024年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09：30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（北京时间）前提交响应文件。</w:t>
            </w:r>
          </w:p>
        </w:tc>
      </w:tr>
    </w:tbl>
    <w:p w14:paraId="44A3761E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23A59BA">
      <w:pPr>
        <w:spacing w:line="400" w:lineRule="exact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JYKL-2024-090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</w:p>
    <w:p w14:paraId="494BEDEA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济宁医学院2024年餐厅油烟系统清理服务采购项目</w:t>
      </w:r>
    </w:p>
    <w:p w14:paraId="34F91332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采购方式：竞争性磋商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4CC07F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   采购需求：</w:t>
      </w:r>
    </w:p>
    <w:tbl>
      <w:tblPr>
        <w:tblStyle w:val="4"/>
        <w:tblW w:w="51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46"/>
        <w:gridCol w:w="3607"/>
        <w:gridCol w:w="1215"/>
        <w:gridCol w:w="2454"/>
        <w:gridCol w:w="2040"/>
      </w:tblGrid>
      <w:tr w14:paraId="5E48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24" w:type="pct"/>
            <w:noWrap w:val="0"/>
            <w:tcMar>
              <w:top w:w="0" w:type="dxa"/>
            </w:tcMar>
            <w:vAlign w:val="center"/>
          </w:tcPr>
          <w:p w14:paraId="7226576F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810" w:type="pct"/>
            <w:noWrap w:val="0"/>
            <w:tcMar>
              <w:top w:w="0" w:type="dxa"/>
            </w:tcMar>
            <w:vAlign w:val="center"/>
          </w:tcPr>
          <w:p w14:paraId="009A7903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09" w:type="pct"/>
            <w:noWrap w:val="0"/>
            <w:tcMar>
              <w:top w:w="0" w:type="dxa"/>
            </w:tcMar>
            <w:vAlign w:val="center"/>
          </w:tcPr>
          <w:p w14:paraId="6A0499ED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31" w:type="pct"/>
            <w:noWrap w:val="0"/>
            <w:tcMar>
              <w:top w:w="0" w:type="dxa"/>
            </w:tcMar>
            <w:vAlign w:val="center"/>
          </w:tcPr>
          <w:p w14:paraId="189049BB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23" w:type="pct"/>
            <w:noWrap w:val="0"/>
            <w:tcMar>
              <w:top w:w="0" w:type="dxa"/>
            </w:tcMar>
            <w:vAlign w:val="center"/>
          </w:tcPr>
          <w:p w14:paraId="4A8E215A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</w:tr>
      <w:tr w14:paraId="0124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24" w:type="pct"/>
            <w:noWrap w:val="0"/>
            <w:tcMar>
              <w:top w:w="0" w:type="dxa"/>
            </w:tcMar>
            <w:vAlign w:val="center"/>
          </w:tcPr>
          <w:p w14:paraId="225108B1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A</w:t>
            </w:r>
          </w:p>
        </w:tc>
        <w:tc>
          <w:tcPr>
            <w:tcW w:w="1810" w:type="pct"/>
            <w:noWrap w:val="0"/>
            <w:tcMar>
              <w:top w:w="0" w:type="dxa"/>
            </w:tcMar>
            <w:vAlign w:val="center"/>
          </w:tcPr>
          <w:p w14:paraId="24E3CE32">
            <w:pPr>
              <w:widowControl/>
              <w:spacing w:after="0"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济宁医学院2024年餐厅油烟系统清理服务采购项目</w:t>
            </w:r>
          </w:p>
        </w:tc>
        <w:tc>
          <w:tcPr>
            <w:tcW w:w="609" w:type="pct"/>
            <w:noWrap w:val="0"/>
            <w:tcMar>
              <w:top w:w="0" w:type="dxa"/>
            </w:tcMar>
            <w:vAlign w:val="center"/>
          </w:tcPr>
          <w:p w14:paraId="215055C3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231" w:type="pct"/>
            <w:noWrap w:val="0"/>
            <w:tcMar>
              <w:top w:w="0" w:type="dxa"/>
            </w:tcMar>
            <w:vAlign w:val="center"/>
          </w:tcPr>
          <w:p w14:paraId="7863B181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023" w:type="pct"/>
            <w:noWrap w:val="0"/>
            <w:tcMar>
              <w:top w:w="0" w:type="dxa"/>
            </w:tcMar>
            <w:vAlign w:val="center"/>
          </w:tcPr>
          <w:p w14:paraId="628C31F8">
            <w:pPr>
              <w:widowControl/>
              <w:spacing w:line="400" w:lineRule="exact"/>
              <w:ind w:firstLine="38"/>
              <w:jc w:val="center"/>
              <w:rPr>
                <w:rFonts w:hint="default" w:ascii="仿宋" w:hAnsi="仿宋" w:eastAsia="方正仿宋_GB2312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12.00万元/年</w:t>
            </w:r>
          </w:p>
        </w:tc>
      </w:tr>
    </w:tbl>
    <w:p w14:paraId="588EBB0A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合同履行期限：详见磋商文件</w:t>
      </w:r>
    </w:p>
    <w:p w14:paraId="59470B44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本项目不接受联合体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A69930B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二、申请人的资格要求：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EFAD648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DD64B24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2、落实政府采购政策需满足的资格要求：详见磋商文件；</w:t>
      </w:r>
    </w:p>
    <w:p w14:paraId="6D143869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3、本项目的特定资格要求：</w:t>
      </w:r>
    </w:p>
    <w:p w14:paraId="0C934E7C">
      <w:pPr>
        <w:spacing w:line="400" w:lineRule="exact"/>
        <w:ind w:firstLine="480" w:firstLineChars="200"/>
        <w:rPr>
          <w:rStyle w:val="7"/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（1）具备有效的营业执照</w:t>
      </w:r>
      <w:r>
        <w:rPr>
          <w:rStyle w:val="7"/>
          <w:rFonts w:hint="eastAsia" w:ascii="仿宋" w:hAnsi="仿宋" w:eastAsia="仿宋"/>
          <w:color w:val="auto"/>
          <w:sz w:val="24"/>
          <w:highlight w:val="none"/>
        </w:rPr>
        <w:t>；</w:t>
      </w:r>
    </w:p>
    <w:p w14:paraId="18957538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Style w:val="7"/>
          <w:rFonts w:hint="eastAsia" w:ascii="仿宋" w:hAnsi="仿宋" w:eastAsia="仿宋"/>
          <w:color w:val="auto"/>
          <w:sz w:val="24"/>
          <w:highlight w:val="none"/>
        </w:rPr>
        <w:t>（</w:t>
      </w:r>
      <w:r>
        <w:rPr>
          <w:rStyle w:val="7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Style w:val="7"/>
          <w:rFonts w:hint="eastAsia" w:ascii="仿宋" w:hAnsi="仿宋" w:eastAsia="仿宋"/>
          <w:color w:val="auto"/>
          <w:sz w:val="24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14:paraId="78B84B7F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）本项目不接受联合体磋商。</w:t>
      </w:r>
    </w:p>
    <w:p w14:paraId="6BD28C8D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三、获取采购文件：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283EBBA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1.时间：2024年09月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 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日17时00分，每天上午08:30至12:00，下午14:00至17:00（北京时间，法定节假日除外 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757E1C4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2.地点：kunlun006@126.com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bookmarkStart w:id="0" w:name="_GoBack"/>
      <w:bookmarkEnd w:id="0"/>
    </w:p>
    <w:p w14:paraId="0EC3691A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3.方式：供应商将营业执照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CCDC1D6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4.采购文件售价400元/份，报名时交纳，售后不退。</w:t>
      </w:r>
    </w:p>
    <w:p w14:paraId="4697AD6D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户名：昆仑项目管理（山东）有限公司</w:t>
      </w:r>
    </w:p>
    <w:p w14:paraId="6CAE7472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开户银行：中国工商银行股份有限公司济南齐鲁软件园支行</w:t>
      </w:r>
    </w:p>
    <w:p w14:paraId="2C43FA3A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账号：1602115109000052673</w:t>
      </w:r>
    </w:p>
    <w:p w14:paraId="54709705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四、响应文件提交：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B4111E5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1.截止时间：2024年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09：30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D2F6877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      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济宁医学院太白湖校区图文信息楼643室。</w:t>
      </w:r>
    </w:p>
    <w:p w14:paraId="56B4E4E7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B6556F7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1.开启时间：2024年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09：30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（北京时间）</w:t>
      </w:r>
    </w:p>
    <w:p w14:paraId="3DE26C89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E20A631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62CB34D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自本公告发布之日起3个工作日。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FDAC081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七、其他补充事宜：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350569B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0C1D693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5AE0FE5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B1B8F4B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51B320D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址：山东省济宁市任城区荷花路133号</w:t>
      </w:r>
    </w:p>
    <w:p w14:paraId="26EC23CB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        联系方式：0537-3616133(济宁医学院) </w:t>
      </w:r>
    </w:p>
    <w:p w14:paraId="5A3E32AC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51B37FB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FAEB1CD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62803A2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</w:t>
      </w:r>
    </w:p>
    <w:p w14:paraId="54C9CD81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01193C2"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吴玉洁 </w:t>
      </w:r>
    </w:p>
    <w:p w14:paraId="3585B5FA"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  15020772060  17616586563</w:t>
      </w:r>
    </w:p>
    <w:p w14:paraId="18CE751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61535ACC"/>
    <w:rsid w:val="6153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link w:val="3"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2024-09-29T08:38:00Z</dcterms:created>
  <dc:creator>大瑶瑶</dc:creator>
  <cp:lastModifiedBy>大瑶瑶</cp:lastModifiedBy>
  <dcterms:modified xsi:type="dcterms:W3CDTF">2024-09-29T08:40:53Z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8D5493476A3C4F00870F9C3DEC42D71F_11</vt:lpwstr>
  </property>
</Properties>
</file>