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E746FC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E746FC">
        <w:rPr>
          <w:rFonts w:ascii="黑体" w:eastAsia="黑体" w:hint="eastAsia"/>
          <w:b/>
          <w:sz w:val="36"/>
          <w:szCs w:val="36"/>
        </w:rPr>
        <w:t>济宁医学院20241212</w:t>
      </w:r>
      <w:r>
        <w:rPr>
          <w:rFonts w:ascii="黑体" w:eastAsia="黑体" w:hint="eastAsia"/>
          <w:b/>
          <w:sz w:val="36"/>
          <w:szCs w:val="36"/>
        </w:rPr>
        <w:t>任城校区人脸识别闸机面板采购</w:t>
      </w:r>
      <w:r w:rsidR="00152101" w:rsidRPr="00152101">
        <w:rPr>
          <w:rFonts w:ascii="黑体" w:eastAsia="黑体" w:hint="eastAsia"/>
          <w:b/>
          <w:sz w:val="36"/>
          <w:szCs w:val="36"/>
        </w:rPr>
        <w:t>项目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FD1B5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我校</w:t>
      </w:r>
      <w:r w:rsidR="00E746FC">
        <w:rPr>
          <w:rFonts w:ascii="仿宋_GB2312" w:eastAsia="仿宋_GB2312" w:hAnsi="宋体" w:hint="eastAsia"/>
          <w:sz w:val="24"/>
          <w:szCs w:val="24"/>
        </w:rPr>
        <w:t>因工作需要，拟</w:t>
      </w:r>
      <w:r w:rsidR="00E746FC" w:rsidRPr="00E746FC">
        <w:rPr>
          <w:rFonts w:ascii="仿宋_GB2312" w:eastAsia="仿宋_GB2312" w:hAnsi="宋体" w:hint="eastAsia"/>
          <w:sz w:val="24"/>
          <w:szCs w:val="24"/>
        </w:rPr>
        <w:t>对任城校区东门、西门、南门原通道</w:t>
      </w:r>
      <w:r w:rsidR="00E746FC">
        <w:rPr>
          <w:rFonts w:ascii="仿宋_GB2312" w:eastAsia="仿宋_GB2312" w:hAnsi="宋体" w:hint="eastAsia"/>
          <w:sz w:val="24"/>
          <w:szCs w:val="24"/>
        </w:rPr>
        <w:t>人脸识别</w:t>
      </w:r>
      <w:r w:rsidR="00E746FC" w:rsidRPr="00E746FC">
        <w:rPr>
          <w:rFonts w:ascii="仿宋_GB2312" w:eastAsia="仿宋_GB2312" w:hAnsi="宋体" w:hint="eastAsia"/>
          <w:sz w:val="24"/>
          <w:szCs w:val="24"/>
        </w:rPr>
        <w:t>闸机及线路进行升级改造</w:t>
      </w:r>
      <w:r w:rsidR="00E746FC">
        <w:rPr>
          <w:rFonts w:ascii="仿宋_GB2312" w:eastAsia="仿宋_GB2312" w:hAnsi="宋体" w:hint="eastAsia"/>
          <w:sz w:val="24"/>
          <w:szCs w:val="24"/>
        </w:rPr>
        <w:t>，急需采购更换</w:t>
      </w:r>
      <w:r w:rsidR="00E746FC" w:rsidRPr="00E746FC">
        <w:rPr>
          <w:rFonts w:ascii="仿宋_GB2312" w:eastAsia="仿宋_GB2312" w:hAnsi="宋体" w:hint="eastAsia"/>
          <w:sz w:val="24"/>
          <w:szCs w:val="24"/>
        </w:rPr>
        <w:t>6块闸机面板</w:t>
      </w:r>
      <w:r w:rsidR="007F46D3"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</w:t>
      </w:r>
      <w:r w:rsidR="00E746FC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、设备名称、参考品牌、参考型号、技术参数及要求、单位和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数量</w:t>
      </w:r>
      <w:r w:rsidR="00E746FC">
        <w:rPr>
          <w:rFonts w:ascii="仿宋_GB2312" w:eastAsia="仿宋_GB2312" w:hAnsi="宋体" w:cs="宋体" w:hint="eastAsia"/>
          <w:b/>
          <w:kern w:val="0"/>
          <w:sz w:val="24"/>
          <w:szCs w:val="24"/>
        </w:rPr>
        <w:t>以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及采购预算</w:t>
      </w:r>
    </w:p>
    <w:p w:rsidR="00676A45" w:rsidRPr="00676A45" w:rsidRDefault="00E746FC" w:rsidP="00E746FC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设</w:t>
      </w:r>
      <w:r w:rsidRPr="00E746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备名称、参考品牌、参考型号、技术参数及要求、单位和数量</w:t>
      </w:r>
      <w:r w:rsidR="0015210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等详见“附件”</w:t>
      </w:r>
      <w:r w:rsidR="002E2D25" w:rsidRP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FD1B53" w:rsidP="002E2D25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预算：人民币</w:t>
      </w:r>
      <w:r w:rsidR="00E746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29680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不得超过采购预算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，否则按无效报价处理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7F46D3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E746FC">
        <w:rPr>
          <w:rFonts w:ascii="仿宋_GB2312" w:eastAsia="仿宋_GB2312" w:hAnsi="宋体" w:cs="宋体" w:hint="eastAsia"/>
          <w:kern w:val="0"/>
          <w:sz w:val="24"/>
          <w:szCs w:val="24"/>
        </w:rPr>
        <w:t>12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9E4AFD">
        <w:rPr>
          <w:rFonts w:ascii="仿宋_GB2312" w:eastAsia="仿宋_GB2312" w:hAnsi="宋体" w:cs="宋体" w:hint="eastAsia"/>
          <w:kern w:val="0"/>
          <w:sz w:val="24"/>
          <w:szCs w:val="24"/>
        </w:rPr>
        <w:t>17</w:t>
      </w:r>
      <w:r w:rsidR="00E746FC">
        <w:rPr>
          <w:rFonts w:ascii="仿宋_GB2312" w:eastAsia="仿宋_GB2312" w:hAnsi="宋体" w:cs="宋体" w:hint="eastAsia"/>
          <w:kern w:val="0"/>
          <w:sz w:val="24"/>
          <w:szCs w:val="24"/>
        </w:rPr>
        <w:t>日，中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E746FC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A7493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7F7BB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数量、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2A6BE6" w:rsidRPr="002A6BE6">
        <w:rPr>
          <w:rFonts w:ascii="仿宋_GB2312" w:eastAsia="仿宋_GB2312" w:hAnsi="宋体" w:hint="eastAsia"/>
          <w:sz w:val="24"/>
          <w:szCs w:val="24"/>
        </w:rPr>
        <w:t>济宁医学院20241212任城校区人脸识别闸机面板采购</w:t>
      </w:r>
      <w:r w:rsidR="007F7BBE" w:rsidRPr="007F7BBE">
        <w:rPr>
          <w:rFonts w:ascii="仿宋_GB2312" w:eastAsia="仿宋_GB2312" w:hAnsi="宋体" w:hint="eastAsia"/>
          <w:sz w:val="24"/>
          <w:szCs w:val="24"/>
        </w:rPr>
        <w:t>项目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</w:t>
      </w:r>
      <w:r w:rsidR="007D45CB">
        <w:rPr>
          <w:rFonts w:ascii="仿宋_GB2312" w:eastAsia="仿宋_GB2312" w:hint="eastAsia"/>
          <w:bCs/>
          <w:sz w:val="24"/>
          <w:szCs w:val="24"/>
        </w:rPr>
        <w:t>、技术咨询：高</w:t>
      </w:r>
      <w:r>
        <w:rPr>
          <w:rFonts w:ascii="仿宋_GB2312" w:eastAsia="仿宋_GB2312" w:hint="eastAsia"/>
          <w:bCs/>
          <w:sz w:val="24"/>
          <w:szCs w:val="24"/>
        </w:rPr>
        <w:t>老师（</w:t>
      </w:r>
      <w:r w:rsidR="00FA086A">
        <w:rPr>
          <w:rFonts w:ascii="仿宋_GB2312" w:eastAsia="仿宋_GB2312" w:hint="eastAsia"/>
          <w:bCs/>
          <w:sz w:val="24"/>
          <w:szCs w:val="24"/>
        </w:rPr>
        <w:t>0537-3616</w:t>
      </w:r>
      <w:r w:rsidR="007D45CB">
        <w:rPr>
          <w:rFonts w:ascii="仿宋_GB2312" w:eastAsia="仿宋_GB2312" w:hint="eastAsia"/>
          <w:bCs/>
          <w:sz w:val="24"/>
          <w:szCs w:val="24"/>
        </w:rPr>
        <w:t>108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767406">
      <w:pPr>
        <w:spacing w:line="360" w:lineRule="auto"/>
        <w:ind w:firstLineChars="1350" w:firstLine="3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 w:rsidR="00213B68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0537-36161</w:t>
      </w:r>
      <w:r w:rsidR="007D45CB">
        <w:rPr>
          <w:rFonts w:ascii="仿宋_GB2312" w:eastAsia="仿宋_GB2312" w:hint="eastAsia"/>
          <w:sz w:val="24"/>
          <w:szCs w:val="24"/>
        </w:rPr>
        <w:t>33</w:t>
      </w:r>
      <w:r w:rsidR="00213B68">
        <w:rPr>
          <w:rFonts w:ascii="仿宋_GB2312" w:eastAsia="仿宋_GB2312" w:hint="eastAsia"/>
          <w:sz w:val="24"/>
          <w:szCs w:val="24"/>
        </w:rPr>
        <w:t>）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7D45CB">
        <w:rPr>
          <w:rFonts w:ascii="仿宋_GB2312" w:eastAsia="仿宋_GB2312" w:hint="eastAsia"/>
          <w:b/>
          <w:sz w:val="24"/>
          <w:szCs w:val="24"/>
        </w:rPr>
        <w:t>12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7D45CB">
        <w:rPr>
          <w:rFonts w:ascii="仿宋_GB2312" w:eastAsia="仿宋_GB2312" w:hint="eastAsia"/>
          <w:b/>
          <w:sz w:val="24"/>
          <w:szCs w:val="24"/>
        </w:rPr>
        <w:t>12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7D45CB" w:rsidRDefault="007D45CB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附件：</w:t>
      </w:r>
      <w:bookmarkStart w:id="0" w:name="_GoBack"/>
      <w:bookmarkEnd w:id="0"/>
    </w:p>
    <w:tbl>
      <w:tblPr>
        <w:tblW w:w="8702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6"/>
        <w:gridCol w:w="640"/>
        <w:gridCol w:w="636"/>
        <w:gridCol w:w="4721"/>
        <w:gridCol w:w="553"/>
        <w:gridCol w:w="771"/>
      </w:tblGrid>
      <w:tr w:rsidR="007D45CB" w:rsidRPr="007D45CB" w:rsidTr="007B6566">
        <w:trPr>
          <w:trHeight w:val="461"/>
          <w:jc w:val="center"/>
        </w:trPr>
        <w:tc>
          <w:tcPr>
            <w:tcW w:w="745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序号</w:t>
            </w:r>
          </w:p>
        </w:tc>
        <w:tc>
          <w:tcPr>
            <w:tcW w:w="636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设备名称</w:t>
            </w:r>
          </w:p>
        </w:tc>
        <w:tc>
          <w:tcPr>
            <w:tcW w:w="640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参考品牌</w:t>
            </w:r>
          </w:p>
        </w:tc>
        <w:tc>
          <w:tcPr>
            <w:tcW w:w="636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参考型号</w:t>
            </w:r>
          </w:p>
        </w:tc>
        <w:tc>
          <w:tcPr>
            <w:tcW w:w="4721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技术参数及要求</w:t>
            </w:r>
          </w:p>
        </w:tc>
        <w:tc>
          <w:tcPr>
            <w:tcW w:w="553" w:type="dxa"/>
            <w:vAlign w:val="center"/>
          </w:tcPr>
          <w:p w:rsidR="007D45CB" w:rsidRPr="007D45CB" w:rsidRDefault="007D45CB" w:rsidP="007D45CB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单位</w:t>
            </w:r>
          </w:p>
        </w:tc>
        <w:tc>
          <w:tcPr>
            <w:tcW w:w="771" w:type="dxa"/>
            <w:vAlign w:val="center"/>
          </w:tcPr>
          <w:p w:rsidR="007D45CB" w:rsidRPr="007D45CB" w:rsidRDefault="007D45CB" w:rsidP="007D45CB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数量</w:t>
            </w:r>
          </w:p>
        </w:tc>
      </w:tr>
      <w:tr w:rsidR="007D45CB" w:rsidRPr="007D45CB" w:rsidTr="007B6566">
        <w:trPr>
          <w:trHeight w:val="983"/>
          <w:jc w:val="center"/>
        </w:trPr>
        <w:tc>
          <w:tcPr>
            <w:tcW w:w="745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人脸平板</w:t>
            </w:r>
          </w:p>
        </w:tc>
        <w:tc>
          <w:tcPr>
            <w:tcW w:w="640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新开普</w:t>
            </w:r>
          </w:p>
        </w:tc>
        <w:tc>
          <w:tcPr>
            <w:tcW w:w="636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F961</w:t>
            </w:r>
          </w:p>
        </w:tc>
        <w:tc>
          <w:tcPr>
            <w:tcW w:w="4721" w:type="dxa"/>
          </w:tcPr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1）显示方式：≥8 </w:t>
            </w:r>
            <w:proofErr w:type="gramStart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英寸宽温</w:t>
            </w:r>
            <w:proofErr w:type="gramEnd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IPS 屏显示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2）≥2GB RAM+16GB ROM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3）键盘类型：电容式触摸按键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4）通讯接口：TCP/IP、WIFI、RS-485、韦根、RS232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5）升级方式：TCP/IP，串口，U 盘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6）支持卡类型：同时支持人脸、校园实体卡，支持人证比对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7）扫码头：分辨率 640*480，最小解析度 7mil，识读距离 :1~10CM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8）读卡距离：≤5CM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9）支持 PSAM 卡加密：配置 ≥1 </w:t>
            </w:r>
            <w:proofErr w:type="gramStart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个</w:t>
            </w:r>
            <w:proofErr w:type="gramEnd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PSAM 卡槽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10）设备容量：要求≥50000张人脸白名单，1：N人脸比对时间＜0.2S/人，要求≥50000张卡片，≥100000条记录；人脸验证准确率＞99%；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11）人脸摄像头：≥200 </w:t>
            </w:r>
            <w:proofErr w:type="gramStart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万像</w:t>
            </w:r>
            <w:proofErr w:type="gramEnd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素，双目</w:t>
            </w:r>
            <w:proofErr w:type="gramStart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高清宽动态</w:t>
            </w:r>
            <w:proofErr w:type="gramEnd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摄像头，面部识别距离大于2m，支持照片视频防假，采用</w:t>
            </w:r>
            <w:proofErr w:type="gramStart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星光级</w:t>
            </w:r>
            <w:proofErr w:type="gramEnd"/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图像传感器，可适应夜间低照度环境；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12）支持语音提示；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13）支持活体验证检测，支持照片视频防假；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14）工业级防水设计（防护等级IP66）；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15）断电数据保护：10 年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16）工作模式：支持联机、脱机使用；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bCs/>
                <w:szCs w:val="24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17）</w:t>
            </w:r>
            <w:r w:rsidRPr="007D45CB">
              <w:rPr>
                <w:rFonts w:ascii="仿宋" w:eastAsia="仿宋" w:hAnsi="仿宋"/>
                <w:bCs/>
                <w:szCs w:val="24"/>
              </w:rPr>
              <w:t>适配和兼容</w:t>
            </w:r>
            <w:r w:rsidRPr="007D45CB">
              <w:rPr>
                <w:rFonts w:ascii="仿宋" w:eastAsia="仿宋" w:hAnsi="仿宋" w:hint="eastAsia"/>
                <w:bCs/>
                <w:szCs w:val="24"/>
              </w:rPr>
              <w:t>目前</w:t>
            </w:r>
            <w:r w:rsidRPr="007D45CB">
              <w:rPr>
                <w:rFonts w:ascii="仿宋" w:eastAsia="仿宋" w:hAnsi="仿宋"/>
                <w:bCs/>
                <w:szCs w:val="24"/>
              </w:rPr>
              <w:t>学校校园</w:t>
            </w:r>
            <w:proofErr w:type="gramStart"/>
            <w:r w:rsidRPr="007D45CB">
              <w:rPr>
                <w:rFonts w:ascii="仿宋" w:eastAsia="仿宋" w:hAnsi="仿宋"/>
                <w:bCs/>
                <w:szCs w:val="24"/>
              </w:rPr>
              <w:t>一</w:t>
            </w:r>
            <w:proofErr w:type="gramEnd"/>
            <w:r w:rsidRPr="007D45CB">
              <w:rPr>
                <w:rFonts w:ascii="仿宋" w:eastAsia="仿宋" w:hAnsi="仿宋"/>
                <w:bCs/>
                <w:szCs w:val="24"/>
              </w:rPr>
              <w:t>卡通系统所建的应用子系统，</w:t>
            </w:r>
            <w:r w:rsidRPr="007D45CB">
              <w:rPr>
                <w:rFonts w:ascii="仿宋" w:eastAsia="仿宋" w:hAnsi="仿宋" w:hint="eastAsia"/>
                <w:bCs/>
                <w:szCs w:val="24"/>
              </w:rPr>
              <w:t>用户的校园</w:t>
            </w:r>
            <w:proofErr w:type="gramStart"/>
            <w:r w:rsidRPr="007D45CB">
              <w:rPr>
                <w:rFonts w:ascii="仿宋" w:eastAsia="仿宋" w:hAnsi="仿宋" w:hint="eastAsia"/>
                <w:bCs/>
                <w:szCs w:val="24"/>
              </w:rPr>
              <w:t>一</w:t>
            </w:r>
            <w:proofErr w:type="gramEnd"/>
            <w:r w:rsidRPr="007D45CB">
              <w:rPr>
                <w:rFonts w:ascii="仿宋" w:eastAsia="仿宋" w:hAnsi="仿宋" w:hint="eastAsia"/>
                <w:bCs/>
                <w:szCs w:val="24"/>
              </w:rPr>
              <w:t>卡通及人脸</w:t>
            </w:r>
            <w:proofErr w:type="gramStart"/>
            <w:r w:rsidRPr="007D45CB">
              <w:rPr>
                <w:rFonts w:ascii="仿宋" w:eastAsia="仿宋" w:hAnsi="仿宋" w:hint="eastAsia"/>
                <w:bCs/>
                <w:szCs w:val="24"/>
              </w:rPr>
              <w:t>库信息</w:t>
            </w:r>
            <w:proofErr w:type="gramEnd"/>
            <w:r w:rsidRPr="007D45CB">
              <w:rPr>
                <w:rFonts w:ascii="仿宋" w:eastAsia="仿宋" w:hAnsi="仿宋" w:hint="eastAsia"/>
                <w:bCs/>
                <w:szCs w:val="24"/>
              </w:rPr>
              <w:t>在该设备仍能正常使用；</w:t>
            </w:r>
          </w:p>
          <w:p w:rsidR="007D45CB" w:rsidRPr="007D45CB" w:rsidRDefault="007D45CB" w:rsidP="007D45C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hint="eastAsia"/>
                <w:bCs/>
                <w:szCs w:val="24"/>
              </w:rPr>
              <w:t>18）可</w:t>
            </w:r>
            <w:proofErr w:type="gramStart"/>
            <w:r w:rsidRPr="007D45CB">
              <w:rPr>
                <w:rFonts w:ascii="仿宋" w:eastAsia="仿宋" w:hAnsi="仿宋" w:hint="eastAsia"/>
                <w:bCs/>
                <w:szCs w:val="24"/>
              </w:rPr>
              <w:t>接入原</w:t>
            </w:r>
            <w:proofErr w:type="gramEnd"/>
            <w:r w:rsidRPr="007D45CB">
              <w:rPr>
                <w:rFonts w:ascii="仿宋" w:eastAsia="仿宋" w:hAnsi="仿宋" w:hint="eastAsia"/>
                <w:bCs/>
                <w:szCs w:val="24"/>
              </w:rPr>
              <w:t>通道闸机并正常使用；</w:t>
            </w:r>
          </w:p>
        </w:tc>
        <w:tc>
          <w:tcPr>
            <w:tcW w:w="553" w:type="dxa"/>
            <w:vAlign w:val="center"/>
          </w:tcPr>
          <w:p w:rsidR="007D45CB" w:rsidRPr="007D45CB" w:rsidRDefault="007D45CB" w:rsidP="007D45CB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台</w:t>
            </w:r>
          </w:p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7D45CB" w:rsidRPr="007D45CB" w:rsidRDefault="007D45CB" w:rsidP="007D45CB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D45CB" w:rsidRPr="007D45CB" w:rsidTr="007B6566">
        <w:trPr>
          <w:trHeight w:val="1125"/>
          <w:jc w:val="center"/>
        </w:trPr>
        <w:tc>
          <w:tcPr>
            <w:tcW w:w="745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辅材、施工</w:t>
            </w:r>
          </w:p>
        </w:tc>
        <w:tc>
          <w:tcPr>
            <w:tcW w:w="640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定制</w:t>
            </w:r>
          </w:p>
        </w:tc>
        <w:tc>
          <w:tcPr>
            <w:tcW w:w="636" w:type="dxa"/>
            <w:vAlign w:val="center"/>
          </w:tcPr>
          <w:p w:rsidR="007D45CB" w:rsidRPr="007D45CB" w:rsidRDefault="007D45CB" w:rsidP="007D45CB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定制</w:t>
            </w:r>
          </w:p>
        </w:tc>
        <w:tc>
          <w:tcPr>
            <w:tcW w:w="4721" w:type="dxa"/>
          </w:tcPr>
          <w:p w:rsidR="007D45CB" w:rsidRPr="007D45CB" w:rsidRDefault="007D45CB" w:rsidP="007D45CB">
            <w:pPr>
              <w:spacing w:line="360" w:lineRule="exact"/>
              <w:textAlignment w:val="center"/>
              <w:rPr>
                <w:rFonts w:ascii="仿宋" w:eastAsia="仿宋" w:hAnsi="仿宋"/>
                <w:szCs w:val="21"/>
              </w:rPr>
            </w:pPr>
            <w:r w:rsidRPr="007D45CB">
              <w:rPr>
                <w:rFonts w:ascii="仿宋" w:eastAsia="仿宋" w:hAnsi="仿宋" w:hint="eastAsia"/>
                <w:szCs w:val="21"/>
              </w:rPr>
              <w:t>1)辅材（PE线管、线缆、线卡、水晶头、光电转换、闸机遥控器、插排等）</w:t>
            </w:r>
          </w:p>
          <w:p w:rsidR="007D45CB" w:rsidRPr="007D45CB" w:rsidRDefault="007D45CB" w:rsidP="007D45CB">
            <w:pPr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hint="eastAsia"/>
                <w:szCs w:val="21"/>
              </w:rPr>
              <w:t>2)</w:t>
            </w:r>
            <w:r w:rsidRPr="007D45CB">
              <w:rPr>
                <w:rFonts w:ascii="仿宋" w:eastAsia="仿宋" w:hAnsi="仿宋"/>
                <w:szCs w:val="21"/>
              </w:rPr>
              <w:t>施工（</w:t>
            </w:r>
            <w:r w:rsidRPr="007D45CB">
              <w:rPr>
                <w:rFonts w:ascii="仿宋" w:eastAsia="仿宋" w:hAnsi="仿宋" w:hint="eastAsia"/>
                <w:szCs w:val="21"/>
              </w:rPr>
              <w:t>施工费、地面开挖、布线等</w:t>
            </w:r>
            <w:r w:rsidRPr="007D45CB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553" w:type="dxa"/>
            <w:vAlign w:val="center"/>
          </w:tcPr>
          <w:p w:rsidR="007D45CB" w:rsidRPr="007D45CB" w:rsidRDefault="007D45CB" w:rsidP="007D45C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/>
                <w:color w:val="000000"/>
                <w:szCs w:val="21"/>
              </w:rPr>
              <w:t>项</w:t>
            </w:r>
          </w:p>
        </w:tc>
        <w:tc>
          <w:tcPr>
            <w:tcW w:w="771" w:type="dxa"/>
            <w:vAlign w:val="center"/>
          </w:tcPr>
          <w:p w:rsidR="007D45CB" w:rsidRPr="007D45CB" w:rsidRDefault="007D45CB" w:rsidP="007D45C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7D45CB"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</w:tr>
    </w:tbl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 w:rsidSect="007D45CB">
      <w:pgSz w:w="11906" w:h="16838"/>
      <w:pgMar w:top="1440" w:right="953" w:bottom="1440" w:left="9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07" w:rsidRDefault="00774B07" w:rsidP="00DA2DFB">
      <w:r>
        <w:separator/>
      </w:r>
    </w:p>
  </w:endnote>
  <w:endnote w:type="continuationSeparator" w:id="0">
    <w:p w:rsidR="00774B07" w:rsidRDefault="00774B07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07" w:rsidRDefault="00774B07" w:rsidP="00DA2DFB">
      <w:r>
        <w:separator/>
      </w:r>
    </w:p>
  </w:footnote>
  <w:footnote w:type="continuationSeparator" w:id="0">
    <w:p w:rsidR="00774B07" w:rsidRDefault="00774B07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2101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3B68"/>
    <w:rsid w:val="00216ED8"/>
    <w:rsid w:val="00235C3F"/>
    <w:rsid w:val="00244602"/>
    <w:rsid w:val="0026240B"/>
    <w:rsid w:val="0026771A"/>
    <w:rsid w:val="002678D1"/>
    <w:rsid w:val="002778BA"/>
    <w:rsid w:val="00295011"/>
    <w:rsid w:val="002A6BE6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67406"/>
    <w:rsid w:val="00774B07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5CB"/>
    <w:rsid w:val="007D4B7B"/>
    <w:rsid w:val="007E457C"/>
    <w:rsid w:val="007F017D"/>
    <w:rsid w:val="007F46D3"/>
    <w:rsid w:val="007F7BBE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37CD"/>
    <w:rsid w:val="009958EB"/>
    <w:rsid w:val="009A705B"/>
    <w:rsid w:val="009B3AEB"/>
    <w:rsid w:val="009D0CFF"/>
    <w:rsid w:val="009D3DDD"/>
    <w:rsid w:val="009E4AF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7493B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3872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710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46FC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244B"/>
    <w:rsid w:val="00F754D2"/>
    <w:rsid w:val="00F87F41"/>
    <w:rsid w:val="00F928C1"/>
    <w:rsid w:val="00F97E42"/>
    <w:rsid w:val="00FA086A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5696-8901-469E-960C-36B20494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363</cp:revision>
  <cp:lastPrinted>2023-05-29T02:40:00Z</cp:lastPrinted>
  <dcterms:created xsi:type="dcterms:W3CDTF">2015-03-25T01:35:00Z</dcterms:created>
  <dcterms:modified xsi:type="dcterms:W3CDTF">2024-12-12T01:10:00Z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