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济宁医学院2024-2025学年、2025-2026学年教材及伴随服务采购项目招标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公告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项目概况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济宁医学院2024-2025学年、2025-2026学年教材及伴随服务采购项目的潜在供应商应在kunlun006@126.com获取采购文件，并于2024年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日 09点30分（北京时间）前提交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文件。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一、项目基本情况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项目编号：JYKL-2024-0405</w:t>
      </w:r>
      <w:bookmarkStart w:id="0" w:name="_GoBack"/>
      <w:bookmarkEnd w:id="0"/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项目名称：济宁医学院2024-2025学年、2025-2026学年教材及伴随服务采购项目</w:t>
      </w:r>
    </w:p>
    <w:p>
      <w:pPr>
        <w:adjustRightInd w:val="0"/>
        <w:spacing w:line="44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采购方式：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公开招标</w:t>
      </w:r>
    </w:p>
    <w:p>
      <w:pPr>
        <w:pStyle w:val="14"/>
        <w:spacing w:line="440" w:lineRule="exact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预算金额：</w:t>
      </w:r>
      <w:r>
        <w:rPr>
          <w:rFonts w:hint="eastAsia" w:ascii="仿宋" w:hAnsi="仿宋" w:eastAsia="仿宋" w:cs="仿宋"/>
          <w:color w:val="auto"/>
          <w:szCs w:val="24"/>
          <w:highlight w:val="none"/>
        </w:rPr>
        <w:t>折扣率报价，以总码洋为基准，竞报折扣率，比如：总码洋为100万元，实洋为80万元，则本项目投标报价为80%。本项目投标报价折扣率不得高于100%。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最高限价（如有）：本项目投标报价折扣率不得高于100%。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采购需求：详见采购文件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合同履行期限：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  <w:lang w:eastAsia="zh-CN"/>
        </w:rPr>
        <w:t>2024-2025学年、2025-2026学年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本项目(不接受)联合体投标。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二、申请人的资格要求：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1.满足《中华人民共和国政府采购法》第二十二条规定；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2.落实政府采购政策需满足的资格要求：详见采购文件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3.本项目的特定资格要求：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供应商具备有效的营业执照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；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具备三家及以上国内出版社（如人民卫生出版、中国医药科技出版社、高等教育出版社、科学出版社、清华大学出版社、外研社、上外社等）的山东A级代理资格或发行网点资格；</w:t>
      </w:r>
    </w:p>
    <w:p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具备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行业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主管部门颁发的有效期内的出版物经营许可证；</w:t>
      </w:r>
    </w:p>
    <w:p>
      <w:pPr>
        <w:widowControl/>
        <w:spacing w:line="440" w:lineRule="exact"/>
        <w:ind w:firstLine="539"/>
        <w:jc w:val="left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三、获取招标文件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日至 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5 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18：00分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，每天上午8:00至12:00，下午14:00至1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:00。（北京时间，法定节假日除外）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地点：供应商将营业执照、代理资格或发行网点资格证明、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出版物经营许可证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、授权委托书及被授权人身份证、联系人、联系方式及标书费转账凭证扫描件打包（以“项目编号+公司名称”命名）发送至kunlun006@126.com。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方式：报名审核通过（报名审核通过不代表资格审查通过）后，1个工作日内将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文件发送至报名邮箱。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 xml:space="preserve">四、提交投标文件截止时间、开标时间和地点 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提交投标文件截止时间：2024年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0分（北京时间）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开标时间：2024年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0分（北京时间）</w:t>
      </w:r>
    </w:p>
    <w:p>
      <w:pPr>
        <w:adjustRightInd w:val="0"/>
        <w:spacing w:line="440" w:lineRule="exact"/>
        <w:ind w:firstLine="480" w:firstLineChars="200"/>
        <w:rPr>
          <w:rFonts w:hint="default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济宁医学院太白湖校区图文信息楼643室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五、公告期限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自本公告发布之日起5个工作日。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六、其他补充事宜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文件售价400元/份，报名时交纳，售后不退。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户名：昆仑项目管理（山东）有限公司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开户银行：中国工商银行股份有限公司济南齐鲁软件园支行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账号：1602115109000052673</w:t>
      </w:r>
    </w:p>
    <w:p>
      <w:pPr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、凡对本次采购提出询问，请按以下方式联系。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1.采购人信息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名 称：济宁医学院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地址：山东省济宁市太白湖新区荷花路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133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号　　　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联系方式：白老师 0537-3616133　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2.采购代理机构信息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名 称：昆仑项目管理（山东）有限公司　　　　　　　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地　址：</w:t>
      </w:r>
      <w:r>
        <w:rPr>
          <w:rStyle w:val="15"/>
          <w:rFonts w:hint="eastAsia" w:ascii="仿宋" w:hAnsi="仿宋" w:eastAsia="仿宋"/>
          <w:color w:val="auto"/>
          <w:sz w:val="24"/>
          <w:highlight w:val="none"/>
          <w:lang w:eastAsia="zh-CN"/>
        </w:rPr>
        <w:t>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　　　　　　　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 xml:space="preserve">联系方式：孙越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孙璐瑶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 xml:space="preserve"> 0537-2616518 15020772060 18660726518　　　　　　　　　　　　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3.项目联系方式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 xml:space="preserve">项目联系人：孙越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孙璐瑶</w:t>
      </w:r>
    </w:p>
    <w:p>
      <w:pPr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电　话：0537-2616518 15020772060 18660726518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54834EE0"/>
    <w:rsid w:val="0216715F"/>
    <w:rsid w:val="04626648"/>
    <w:rsid w:val="063B2C83"/>
    <w:rsid w:val="07934033"/>
    <w:rsid w:val="19816FE4"/>
    <w:rsid w:val="1E9128D6"/>
    <w:rsid w:val="1F0B3904"/>
    <w:rsid w:val="1F903714"/>
    <w:rsid w:val="25D010C2"/>
    <w:rsid w:val="2C70788B"/>
    <w:rsid w:val="2DD5048F"/>
    <w:rsid w:val="2F067EFC"/>
    <w:rsid w:val="2F560A17"/>
    <w:rsid w:val="2FC32442"/>
    <w:rsid w:val="36EC71A8"/>
    <w:rsid w:val="3A403909"/>
    <w:rsid w:val="3E3719D4"/>
    <w:rsid w:val="40F60767"/>
    <w:rsid w:val="42693DED"/>
    <w:rsid w:val="434B79D9"/>
    <w:rsid w:val="44AD42E8"/>
    <w:rsid w:val="4B967555"/>
    <w:rsid w:val="4F1D7462"/>
    <w:rsid w:val="52F55D46"/>
    <w:rsid w:val="54834EE0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73987139"/>
    <w:rsid w:val="76FE53C5"/>
    <w:rsid w:val="77551D04"/>
    <w:rsid w:val="792F54C0"/>
    <w:rsid w:val="7A462A03"/>
    <w:rsid w:val="7AB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仿宋" w:cs="Times New Roman"/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 w:cs="Times New Roman"/>
      <w:b/>
      <w:bCs/>
      <w:kern w:val="0"/>
      <w:sz w:val="32"/>
      <w:szCs w:val="32"/>
      <w:lang w:eastAsia="zh-CN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5">
    <w:name w:val="heading 4"/>
    <w:basedOn w:val="1"/>
    <w:next w:val="1"/>
    <w:link w:val="10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uiPriority w:val="0"/>
    <w:pPr>
      <w:ind w:left="420" w:leftChars="200"/>
    </w:pPr>
  </w:style>
  <w:style w:type="paragraph" w:styleId="7">
    <w:name w:val="Body Text"/>
    <w:basedOn w:val="1"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0">
    <w:name w:val="标题 4 Char"/>
    <w:link w:val="5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2"/>
    <w:uiPriority w:val="0"/>
    <w:rPr>
      <w:rFonts w:ascii="Times New Roman" w:hAnsi="Times New Roman" w:eastAsia="仿宋" w:cs="Times New Roman"/>
      <w:b/>
      <w:bCs/>
      <w:kern w:val="44"/>
      <w:sz w:val="44"/>
      <w:szCs w:val="44"/>
      <w:lang w:eastAsia="zh-CN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  <w:lang w:eastAsia="zh-CN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customStyle="1" w:styleId="14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2024-04-30T06:32:00Z</dcterms:created>
  <dc:creator>sunyue</dc:creator>
  <cp:lastModifiedBy>sunyue</cp:lastModifiedBy>
  <dcterms:modified xsi:type="dcterms:W3CDTF">2024-04-30T06:33:26Z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40626C5F4D5B43F198B0DA126FAAEED1_11</vt:lpwstr>
  </property>
</Properties>
</file>