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25FE5">
      <w:pPr>
        <w:pStyle w:val="3"/>
        <w:pageBreakBefore w:val="0"/>
        <w:widowControl w:val="0"/>
        <w:kinsoku/>
        <w:wordWrap/>
        <w:overflowPunct/>
        <w:topLinePunct w:val="0"/>
        <w:autoSpaceDE/>
        <w:autoSpaceDN/>
        <w:bidi w:val="0"/>
        <w:adjustRightInd/>
        <w:snapToGrid/>
        <w:spacing w:line="400" w:lineRule="exact"/>
        <w:textAlignment w:val="auto"/>
        <w:rPr>
          <w:rFonts w:hint="eastAsia"/>
          <w:sz w:val="32"/>
          <w:szCs w:val="32"/>
        </w:rPr>
      </w:pPr>
      <w:r>
        <w:rPr>
          <w:rFonts w:hint="eastAsia"/>
          <w:sz w:val="32"/>
          <w:szCs w:val="32"/>
        </w:rPr>
        <w:t>济宁医学院2025-2026年度节日慰问品采购项目招标公告</w:t>
      </w:r>
    </w:p>
    <w:tbl>
      <w:tblPr>
        <w:tblStyle w:val="9"/>
        <w:tblW w:w="50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0" w:type="dxa"/>
          <w:bottom w:w="0" w:type="dxa"/>
          <w:right w:w="0" w:type="dxa"/>
        </w:tblCellMar>
      </w:tblPr>
      <w:tblGrid>
        <w:gridCol w:w="9809"/>
      </w:tblGrid>
      <w:tr w14:paraId="647D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0" w:type="dxa"/>
            <w:bottom w:w="0" w:type="dxa"/>
            <w:right w:w="0" w:type="dxa"/>
          </w:tblCellMar>
        </w:tblPrEx>
        <w:trPr>
          <w:trHeight w:val="636" w:hRule="atLeast"/>
          <w:jc w:val="center"/>
        </w:trPr>
        <w:tc>
          <w:tcPr>
            <w:tcW w:w="0" w:type="auto"/>
            <w:noWrap w:val="0"/>
            <w:tcMar>
              <w:top w:w="0" w:type="dxa"/>
            </w:tcMar>
            <w:vAlign w:val="center"/>
          </w:tcPr>
          <w:p w14:paraId="2A70A1B4">
            <w:pPr>
              <w:pageBreakBefore w:val="0"/>
              <w:widowControl w:val="0"/>
              <w:kinsoku/>
              <w:wordWrap/>
              <w:overflowPunct/>
              <w:topLinePunct w:val="0"/>
              <w:autoSpaceDE/>
              <w:autoSpaceDN/>
              <w:bidi w:val="0"/>
              <w:adjustRightInd/>
              <w:snapToGrid/>
              <w:spacing w:line="40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项目概况：</w:t>
            </w:r>
          </w:p>
        </w:tc>
      </w:tr>
      <w:tr w14:paraId="608E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0" w:type="dxa"/>
            <w:bottom w:w="0" w:type="dxa"/>
            <w:right w:w="0" w:type="dxa"/>
          </w:tblCellMar>
        </w:tblPrEx>
        <w:trPr>
          <w:trHeight w:val="1271" w:hRule="atLeast"/>
          <w:jc w:val="center"/>
        </w:trPr>
        <w:tc>
          <w:tcPr>
            <w:tcW w:w="0" w:type="auto"/>
            <w:noWrap w:val="0"/>
            <w:tcMar>
              <w:top w:w="0" w:type="dxa"/>
            </w:tcMar>
            <w:vAlign w:val="center"/>
          </w:tcPr>
          <w:p w14:paraId="46641677">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bidi="ar"/>
              </w:rPr>
              <w:t>济宁医学院2025-2026年度节日慰问品采购项目</w:t>
            </w:r>
            <w:r>
              <w:rPr>
                <w:rFonts w:hint="eastAsia" w:ascii="仿宋" w:hAnsi="仿宋" w:eastAsia="仿宋" w:cs="仿宋"/>
                <w:color w:val="auto"/>
                <w:kern w:val="0"/>
                <w:sz w:val="24"/>
                <w:highlight w:val="none"/>
                <w:lang w:bidi="ar"/>
              </w:rPr>
              <w:t>的潜在供应商应在</w:t>
            </w:r>
            <w:r>
              <w:rPr>
                <w:rFonts w:hint="eastAsia" w:ascii="仿宋" w:hAnsi="仿宋" w:eastAsia="仿宋" w:cs="仿宋"/>
                <w:color w:val="auto"/>
                <w:sz w:val="24"/>
                <w:highlight w:val="none"/>
              </w:rPr>
              <w:t>kunlun006@126.com</w:t>
            </w:r>
            <w:r>
              <w:rPr>
                <w:rFonts w:hint="eastAsia" w:ascii="仿宋" w:hAnsi="仿宋" w:eastAsia="仿宋" w:cs="仿宋"/>
                <w:sz w:val="24"/>
                <w:highlight w:val="none"/>
                <w:lang w:val="en-US" w:eastAsia="zh-CN"/>
              </w:rPr>
              <w:t>或至</w:t>
            </w:r>
            <w:r>
              <w:rPr>
                <w:rFonts w:hint="eastAsia" w:ascii="仿宋" w:hAnsi="仿宋" w:eastAsia="仿宋" w:cs="仿宋"/>
                <w:sz w:val="24"/>
                <w:highlight w:val="none"/>
              </w:rPr>
              <w:t>昆仑项目管理（山东）有限公司</w:t>
            </w:r>
            <w:r>
              <w:rPr>
                <w:rFonts w:hint="eastAsia" w:ascii="仿宋" w:hAnsi="仿宋" w:eastAsia="仿宋" w:cs="仿宋"/>
                <w:sz w:val="24"/>
                <w:highlight w:val="none"/>
                <w:lang w:val="en-US" w:eastAsia="zh-CN"/>
              </w:rPr>
              <w:t>领取纸质招标文件</w:t>
            </w:r>
            <w:r>
              <w:rPr>
                <w:rFonts w:hint="eastAsia" w:ascii="仿宋" w:hAnsi="仿宋" w:eastAsia="仿宋" w:cs="仿宋"/>
                <w:color w:val="auto"/>
                <w:kern w:val="0"/>
                <w:sz w:val="24"/>
                <w:highlight w:val="none"/>
                <w:lang w:bidi="ar"/>
              </w:rPr>
              <w:t>获取</w:t>
            </w:r>
            <w:r>
              <w:rPr>
                <w:rFonts w:hint="eastAsia" w:ascii="仿宋" w:hAnsi="仿宋" w:eastAsia="仿宋" w:cs="仿宋"/>
                <w:color w:val="auto"/>
                <w:kern w:val="0"/>
                <w:sz w:val="24"/>
                <w:highlight w:val="none"/>
                <w:lang w:val="en-US" w:eastAsia="zh-CN" w:bidi="ar"/>
              </w:rPr>
              <w:t>招标</w:t>
            </w:r>
            <w:bookmarkStart w:id="0" w:name="_GoBack"/>
            <w:bookmarkEnd w:id="0"/>
            <w:r>
              <w:rPr>
                <w:rFonts w:hint="eastAsia" w:ascii="仿宋" w:hAnsi="仿宋" w:eastAsia="仿宋" w:cs="仿宋"/>
                <w:color w:val="auto"/>
                <w:kern w:val="0"/>
                <w:sz w:val="24"/>
                <w:highlight w:val="none"/>
                <w:lang w:bidi="ar"/>
              </w:rPr>
              <w:t>文件，并于</w:t>
            </w:r>
            <w:r>
              <w:rPr>
                <w:rFonts w:hint="eastAsia" w:ascii="仿宋" w:hAnsi="仿宋" w:eastAsia="仿宋" w:cs="仿宋"/>
                <w:color w:val="auto"/>
                <w:kern w:val="0"/>
                <w:sz w:val="24"/>
                <w:highlight w:val="none"/>
                <w:lang w:eastAsia="zh-CN" w:bidi="ar"/>
              </w:rPr>
              <w:t>2024</w:t>
            </w:r>
            <w:r>
              <w:rPr>
                <w:rFonts w:hint="eastAsia" w:ascii="仿宋" w:hAnsi="仿宋" w:eastAsia="仿宋" w:cs="仿宋"/>
                <w:color w:val="auto"/>
                <w:kern w:val="0"/>
                <w:sz w:val="24"/>
                <w:highlight w:val="none"/>
                <w:lang w:bidi="ar"/>
              </w:rPr>
              <w:t>年</w:t>
            </w:r>
            <w:r>
              <w:rPr>
                <w:rFonts w:hint="eastAsia" w:ascii="仿宋" w:hAnsi="仿宋" w:eastAsia="仿宋" w:cs="仿宋"/>
                <w:color w:val="auto"/>
                <w:kern w:val="0"/>
                <w:sz w:val="24"/>
                <w:highlight w:val="none"/>
                <w:lang w:val="en-US" w:eastAsia="zh-CN" w:bidi="ar"/>
              </w:rPr>
              <w:t>12</w:t>
            </w:r>
            <w:r>
              <w:rPr>
                <w:rFonts w:hint="eastAsia" w:ascii="仿宋" w:hAnsi="仿宋" w:eastAsia="仿宋" w:cs="仿宋"/>
                <w:color w:val="auto"/>
                <w:kern w:val="0"/>
                <w:sz w:val="24"/>
                <w:highlight w:val="none"/>
                <w:lang w:bidi="ar"/>
              </w:rPr>
              <w:t>月</w:t>
            </w:r>
            <w:r>
              <w:rPr>
                <w:rFonts w:hint="eastAsia" w:ascii="仿宋" w:hAnsi="仿宋" w:eastAsia="仿宋" w:cs="仿宋"/>
                <w:color w:val="auto"/>
                <w:kern w:val="0"/>
                <w:sz w:val="24"/>
                <w:highlight w:val="none"/>
                <w:lang w:val="en-US" w:eastAsia="zh-CN" w:bidi="ar"/>
              </w:rPr>
              <w:t>24</w:t>
            </w:r>
            <w:r>
              <w:rPr>
                <w:rFonts w:hint="eastAsia" w:ascii="仿宋" w:hAnsi="仿宋" w:eastAsia="仿宋" w:cs="仿宋"/>
                <w:color w:val="auto"/>
                <w:kern w:val="0"/>
                <w:sz w:val="24"/>
                <w:highlight w:val="none"/>
                <w:lang w:bidi="ar"/>
              </w:rPr>
              <w:t>日09：30（北京时间）前提交投标文件。</w:t>
            </w:r>
          </w:p>
        </w:tc>
      </w:tr>
    </w:tbl>
    <w:p w14:paraId="78065640">
      <w:pPr>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ascii="仿宋" w:hAnsi="仿宋" w:eastAsia="仿宋" w:cs="仿宋"/>
          <w:b/>
          <w:bCs/>
          <w:color w:val="auto"/>
          <w:sz w:val="24"/>
          <w:highlight w:val="none"/>
        </w:rPr>
      </w:pPr>
      <w:r>
        <w:rPr>
          <w:rFonts w:hint="eastAsia" w:ascii="仿宋" w:hAnsi="仿宋" w:eastAsia="仿宋" w:cs="仿宋"/>
          <w:b/>
          <w:bCs/>
          <w:color w:val="auto"/>
          <w:sz w:val="24"/>
          <w:highlight w:val="none"/>
        </w:rPr>
        <w:t>一、项目基本情况：</w:t>
      </w:r>
    </w:p>
    <w:p w14:paraId="67386315">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JYKL-2024-1107</w:t>
      </w:r>
    </w:p>
    <w:p w14:paraId="432BEEBE">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济宁医学院2025-2026年度节日慰问品采购项目</w:t>
      </w:r>
    </w:p>
    <w:p w14:paraId="48DC8106">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 xml:space="preserve">采购人：济宁医学院   </w:t>
      </w:r>
    </w:p>
    <w:p w14:paraId="390D4864">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采购方式：公开招标</w:t>
      </w:r>
    </w:p>
    <w:p w14:paraId="5C69517C">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采购需求：</w:t>
      </w:r>
    </w:p>
    <w:tbl>
      <w:tblPr>
        <w:tblStyle w:val="10"/>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5"/>
        <w:gridCol w:w="4900"/>
        <w:gridCol w:w="2044"/>
      </w:tblGrid>
      <w:tr w14:paraId="7DAC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475" w:type="dxa"/>
            <w:noWrap w:val="0"/>
            <w:vAlign w:val="center"/>
          </w:tcPr>
          <w:p w14:paraId="1A2964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bCs/>
                <w:sz w:val="24"/>
                <w:highlight w:val="none"/>
                <w:vertAlign w:val="baseline"/>
                <w:lang w:val="en-US" w:eastAsia="zh-CN"/>
              </w:rPr>
            </w:pPr>
            <w:r>
              <w:rPr>
                <w:rFonts w:hint="eastAsia" w:ascii="仿宋" w:hAnsi="仿宋" w:eastAsia="仿宋" w:cs="仿宋"/>
                <w:b/>
                <w:bCs/>
                <w:sz w:val="24"/>
                <w:highlight w:val="none"/>
                <w:vertAlign w:val="baseline"/>
                <w:lang w:val="en-US" w:eastAsia="zh-CN"/>
              </w:rPr>
              <w:t>名称</w:t>
            </w:r>
          </w:p>
        </w:tc>
        <w:tc>
          <w:tcPr>
            <w:tcW w:w="4900" w:type="dxa"/>
            <w:noWrap w:val="0"/>
            <w:vAlign w:val="center"/>
          </w:tcPr>
          <w:p w14:paraId="2C2604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bCs/>
                <w:sz w:val="24"/>
                <w:highlight w:val="none"/>
                <w:vertAlign w:val="baseline"/>
                <w:lang w:val="en-US" w:eastAsia="zh-CN"/>
              </w:rPr>
            </w:pPr>
            <w:r>
              <w:rPr>
                <w:rFonts w:hint="eastAsia" w:ascii="仿宋" w:hAnsi="仿宋" w:eastAsia="仿宋" w:cs="仿宋"/>
                <w:b/>
                <w:bCs/>
                <w:sz w:val="24"/>
                <w:highlight w:val="none"/>
                <w:vertAlign w:val="baseline"/>
                <w:lang w:val="en-US" w:eastAsia="zh-CN"/>
              </w:rPr>
              <w:t>数量</w:t>
            </w:r>
          </w:p>
        </w:tc>
        <w:tc>
          <w:tcPr>
            <w:tcW w:w="2044" w:type="dxa"/>
            <w:noWrap w:val="0"/>
            <w:vAlign w:val="center"/>
          </w:tcPr>
          <w:p w14:paraId="77F732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sz w:val="24"/>
                <w:highlight w:val="none"/>
                <w:vertAlign w:val="baseline"/>
                <w:lang w:val="en-US" w:eastAsia="zh-CN"/>
              </w:rPr>
            </w:pPr>
            <w:r>
              <w:rPr>
                <w:rFonts w:hint="eastAsia" w:ascii="仿宋" w:hAnsi="仿宋" w:eastAsia="仿宋" w:cs="仿宋"/>
                <w:b/>
                <w:bCs/>
                <w:sz w:val="24"/>
                <w:highlight w:val="none"/>
                <w:vertAlign w:val="baseline"/>
                <w:lang w:val="en-US" w:eastAsia="zh-CN"/>
              </w:rPr>
              <w:t>金额</w:t>
            </w:r>
          </w:p>
        </w:tc>
      </w:tr>
      <w:tr w14:paraId="0B00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475" w:type="dxa"/>
            <w:noWrap w:val="0"/>
            <w:vAlign w:val="center"/>
          </w:tcPr>
          <w:p w14:paraId="1E8F3E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highlight w:val="none"/>
                <w:vertAlign w:val="baseline"/>
                <w:lang w:val="en-US" w:eastAsia="zh-CN"/>
              </w:rPr>
            </w:pPr>
            <w:r>
              <w:rPr>
                <w:rFonts w:hint="eastAsia" w:ascii="仿宋" w:hAnsi="仿宋" w:eastAsia="仿宋" w:cs="仿宋"/>
                <w:sz w:val="24"/>
                <w:highlight w:val="none"/>
                <w:lang w:val="en-US" w:eastAsia="zh-CN"/>
              </w:rPr>
              <w:t>工会会员节日慰问品</w:t>
            </w:r>
          </w:p>
        </w:tc>
        <w:tc>
          <w:tcPr>
            <w:tcW w:w="4900" w:type="dxa"/>
            <w:noWrap w:val="0"/>
            <w:vAlign w:val="center"/>
          </w:tcPr>
          <w:p w14:paraId="6E8165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highlight w:val="none"/>
                <w:vertAlign w:val="baseline"/>
                <w:lang w:val="en-US" w:eastAsia="zh-CN"/>
              </w:rPr>
            </w:pPr>
            <w:r>
              <w:rPr>
                <w:rFonts w:hint="eastAsia" w:ascii="仿宋" w:hAnsi="仿宋" w:eastAsia="仿宋" w:cs="仿宋"/>
                <w:sz w:val="24"/>
                <w:highlight w:val="none"/>
                <w:lang w:val="en-US" w:eastAsia="zh-CN"/>
              </w:rPr>
              <w:t>限济宁各校区工会会员，预算2000元/人/年，约940人</w:t>
            </w:r>
          </w:p>
        </w:tc>
        <w:tc>
          <w:tcPr>
            <w:tcW w:w="2044" w:type="dxa"/>
            <w:noWrap w:val="0"/>
            <w:vAlign w:val="center"/>
          </w:tcPr>
          <w:p w14:paraId="37AB72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sz w:val="24"/>
                <w:highlight w:val="none"/>
                <w:vertAlign w:val="baseline"/>
                <w:lang w:val="en-US" w:eastAsia="zh-CN"/>
              </w:rPr>
            </w:pPr>
            <w:r>
              <w:rPr>
                <w:rFonts w:hint="eastAsia" w:ascii="仿宋" w:hAnsi="仿宋" w:eastAsia="仿宋" w:cs="仿宋"/>
                <w:sz w:val="24"/>
                <w:highlight w:val="none"/>
                <w:lang w:val="en-US" w:eastAsia="zh-CN"/>
              </w:rPr>
              <w:t>约188.00万元，据实结算</w:t>
            </w:r>
          </w:p>
        </w:tc>
      </w:tr>
      <w:tr w14:paraId="2773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2475" w:type="dxa"/>
            <w:noWrap w:val="0"/>
            <w:vAlign w:val="center"/>
          </w:tcPr>
          <w:p w14:paraId="2620A6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highlight w:val="none"/>
                <w:vertAlign w:val="baseline"/>
                <w:lang w:val="en-US" w:eastAsia="zh-CN"/>
              </w:rPr>
            </w:pPr>
            <w:r>
              <w:rPr>
                <w:rFonts w:hint="eastAsia" w:ascii="仿宋" w:hAnsi="仿宋" w:eastAsia="仿宋" w:cs="仿宋"/>
                <w:sz w:val="24"/>
                <w:highlight w:val="none"/>
                <w:lang w:val="en-US" w:eastAsia="zh-CN"/>
              </w:rPr>
              <w:t>职工节日慰问品</w:t>
            </w:r>
          </w:p>
        </w:tc>
        <w:tc>
          <w:tcPr>
            <w:tcW w:w="4900" w:type="dxa"/>
            <w:noWrap w:val="0"/>
            <w:vAlign w:val="center"/>
          </w:tcPr>
          <w:p w14:paraId="44C94D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highlight w:val="none"/>
                <w:vertAlign w:val="baseline"/>
                <w:lang w:val="en-US" w:eastAsia="zh-CN"/>
              </w:rPr>
            </w:pPr>
            <w:r>
              <w:rPr>
                <w:rFonts w:hint="eastAsia" w:ascii="仿宋" w:hAnsi="仿宋" w:eastAsia="仿宋" w:cs="仿宋"/>
                <w:sz w:val="24"/>
                <w:highlight w:val="none"/>
                <w:lang w:val="en-US" w:eastAsia="zh-CN"/>
              </w:rPr>
              <w:t>限济宁各校区职工，A类职工：预算2000元/人/年，约10人；B类职工：预算1000元/人/年，约105人</w:t>
            </w:r>
          </w:p>
        </w:tc>
        <w:tc>
          <w:tcPr>
            <w:tcW w:w="2044" w:type="dxa"/>
            <w:noWrap w:val="0"/>
            <w:vAlign w:val="center"/>
          </w:tcPr>
          <w:p w14:paraId="54D551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highlight w:val="none"/>
                <w:vertAlign w:val="baseline"/>
                <w:lang w:val="en-US" w:eastAsia="zh-CN"/>
              </w:rPr>
            </w:pPr>
            <w:r>
              <w:rPr>
                <w:rFonts w:hint="eastAsia" w:ascii="仿宋" w:hAnsi="仿宋" w:eastAsia="仿宋" w:cs="仿宋"/>
                <w:sz w:val="24"/>
                <w:highlight w:val="none"/>
                <w:lang w:val="en-US" w:eastAsia="zh-CN"/>
              </w:rPr>
              <w:t>约12.50万元，据实结算</w:t>
            </w:r>
          </w:p>
        </w:tc>
      </w:tr>
      <w:tr w14:paraId="4669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475" w:type="dxa"/>
            <w:noWrap w:val="0"/>
            <w:vAlign w:val="center"/>
          </w:tcPr>
          <w:p w14:paraId="719251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highlight w:val="none"/>
                <w:vertAlign w:val="baseline"/>
                <w:lang w:val="en-US" w:eastAsia="zh-CN"/>
              </w:rPr>
            </w:pPr>
            <w:r>
              <w:rPr>
                <w:rFonts w:hint="eastAsia" w:ascii="仿宋" w:hAnsi="仿宋" w:eastAsia="仿宋" w:cs="仿宋"/>
                <w:sz w:val="24"/>
                <w:highlight w:val="none"/>
                <w:lang w:val="en-US" w:eastAsia="zh-CN"/>
              </w:rPr>
              <w:t>离退休干部节日慰问品</w:t>
            </w:r>
          </w:p>
        </w:tc>
        <w:tc>
          <w:tcPr>
            <w:tcW w:w="4900" w:type="dxa"/>
            <w:noWrap w:val="0"/>
            <w:vAlign w:val="center"/>
          </w:tcPr>
          <w:p w14:paraId="2B0A41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highlight w:val="none"/>
                <w:vertAlign w:val="baseline"/>
                <w:lang w:val="en-US" w:eastAsia="zh-CN"/>
              </w:rPr>
            </w:pPr>
            <w:r>
              <w:rPr>
                <w:rFonts w:hint="eastAsia" w:ascii="仿宋" w:hAnsi="仿宋" w:eastAsia="仿宋" w:cs="仿宋"/>
                <w:sz w:val="24"/>
                <w:highlight w:val="none"/>
                <w:lang w:val="en-US" w:eastAsia="zh-CN"/>
              </w:rPr>
              <w:t>限济宁各校区，预算2000元/人/年,约395人</w:t>
            </w:r>
          </w:p>
        </w:tc>
        <w:tc>
          <w:tcPr>
            <w:tcW w:w="2044" w:type="dxa"/>
            <w:noWrap w:val="0"/>
            <w:vAlign w:val="center"/>
          </w:tcPr>
          <w:p w14:paraId="11A2B3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highlight w:val="none"/>
                <w:vertAlign w:val="baseline"/>
                <w:lang w:val="en-US" w:eastAsia="zh-CN"/>
              </w:rPr>
            </w:pPr>
            <w:r>
              <w:rPr>
                <w:rFonts w:hint="eastAsia" w:ascii="仿宋" w:hAnsi="仿宋" w:eastAsia="仿宋" w:cs="仿宋"/>
                <w:sz w:val="24"/>
                <w:highlight w:val="none"/>
                <w:lang w:val="en-US" w:eastAsia="zh-CN"/>
              </w:rPr>
              <w:t>约79.00万元，据实结算</w:t>
            </w:r>
          </w:p>
        </w:tc>
      </w:tr>
      <w:tr w14:paraId="2FD8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475" w:type="dxa"/>
            <w:noWrap w:val="0"/>
            <w:vAlign w:val="center"/>
          </w:tcPr>
          <w:p w14:paraId="1E262A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合计</w:t>
            </w:r>
          </w:p>
        </w:tc>
        <w:tc>
          <w:tcPr>
            <w:tcW w:w="6944" w:type="dxa"/>
            <w:gridSpan w:val="2"/>
            <w:noWrap w:val="0"/>
            <w:vAlign w:val="center"/>
          </w:tcPr>
          <w:p w14:paraId="358A84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服务期2年，总计约559万元，据实结算</w:t>
            </w:r>
          </w:p>
        </w:tc>
      </w:tr>
    </w:tbl>
    <w:p w14:paraId="6E8974DB">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合同履行期限：</w:t>
      </w:r>
      <w:r>
        <w:rPr>
          <w:rFonts w:hint="eastAsia" w:ascii="仿宋" w:hAnsi="仿宋" w:eastAsia="仿宋" w:cs="仿宋"/>
          <w:color w:val="auto"/>
          <w:kern w:val="0"/>
          <w:sz w:val="24"/>
          <w:highlight w:val="none"/>
          <w:lang w:bidi="ar"/>
        </w:rPr>
        <w:t>详见招标文件</w:t>
      </w:r>
      <w:r>
        <w:rPr>
          <w:rFonts w:hint="eastAsia" w:ascii="仿宋" w:hAnsi="仿宋" w:eastAsia="仿宋" w:cs="仿宋"/>
          <w:color w:val="auto"/>
          <w:sz w:val="24"/>
          <w:highlight w:val="none"/>
        </w:rPr>
        <w:t xml:space="preserve">。 </w:t>
      </w:r>
    </w:p>
    <w:p w14:paraId="3B0856DC">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本项目不接受联合体投标。 </w:t>
      </w:r>
    </w:p>
    <w:p w14:paraId="5DD66411">
      <w:pPr>
        <w:pageBreakBefore w:val="0"/>
        <w:widowControl w:val="0"/>
        <w:numPr>
          <w:ilvl w:val="0"/>
          <w:numId w:val="1"/>
        </w:numPr>
        <w:kinsoku/>
        <w:wordWrap/>
        <w:overflowPunct/>
        <w:topLinePunct w:val="0"/>
        <w:autoSpaceDE/>
        <w:autoSpaceDN/>
        <w:bidi w:val="0"/>
        <w:adjustRightInd/>
        <w:snapToGrid/>
        <w:spacing w:line="400" w:lineRule="exact"/>
        <w:ind w:firstLine="482" w:firstLineChars="200"/>
        <w:textAlignment w:val="auto"/>
        <w:outlineLvl w:val="1"/>
        <w:rPr>
          <w:rFonts w:ascii="仿宋" w:hAnsi="仿宋" w:eastAsia="仿宋" w:cs="仿宋"/>
          <w:b/>
          <w:bCs/>
          <w:color w:val="auto"/>
          <w:sz w:val="24"/>
          <w:highlight w:val="none"/>
        </w:rPr>
      </w:pPr>
      <w:r>
        <w:rPr>
          <w:rFonts w:hint="eastAsia" w:ascii="仿宋" w:hAnsi="仿宋" w:eastAsia="仿宋" w:cs="仿宋"/>
          <w:b/>
          <w:bCs/>
          <w:color w:val="auto"/>
          <w:sz w:val="24"/>
          <w:highlight w:val="none"/>
        </w:rPr>
        <w:t>申请人的资格要求：</w:t>
      </w:r>
    </w:p>
    <w:p w14:paraId="56F552CE">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 xml:space="preserve"> 1、满足《中华人民共和国政府采购法》第二十二条规定； </w:t>
      </w:r>
    </w:p>
    <w:p w14:paraId="5585F22B">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 xml:space="preserve"> 2、落实政府采购政策需满足的资格要求：详见招标文件； </w:t>
      </w:r>
    </w:p>
    <w:p w14:paraId="7F621F46">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 xml:space="preserve"> 3、本项目的特定资格要求：</w:t>
      </w:r>
    </w:p>
    <w:p w14:paraId="3C8EA150">
      <w:pPr>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1）具备有效的《食品经营许可证》</w:t>
      </w:r>
    </w:p>
    <w:p w14:paraId="25B93846">
      <w:pPr>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）供应商具备有效的营业执照，且营业执照范围内有与本项目对应的相关营业范围的济宁市区内大型连锁超市；</w:t>
      </w:r>
    </w:p>
    <w:p w14:paraId="64643EA2">
      <w:pPr>
        <w:pStyle w:val="2"/>
        <w:pageBreakBefore w:val="0"/>
        <w:widowControl w:val="0"/>
        <w:kinsoku/>
        <w:wordWrap/>
        <w:overflowPunct/>
        <w:topLinePunct w:val="0"/>
        <w:autoSpaceDE/>
        <w:autoSpaceDN/>
        <w:bidi w:val="0"/>
        <w:adjustRightInd/>
        <w:snapToGrid/>
        <w:spacing w:before="0" w:beforeLines="0" w:after="0" w:afterLines="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在“信用中国”（www.creditchina.gov.cn）、中国政府采购网（www.ccgp.gov.cn）、“信用山东”（www.creditsd.gov.cn）中被列入失信被执行人、重大税收违法案件当事人名单、政府采购严重违法失信行为记录名单的供应商，不得参加本次政府采购活动；</w:t>
      </w:r>
    </w:p>
    <w:p w14:paraId="59BBD1BB">
      <w:pPr>
        <w:pStyle w:val="2"/>
        <w:pageBreakBefore w:val="0"/>
        <w:widowControl w:val="0"/>
        <w:kinsoku/>
        <w:wordWrap/>
        <w:overflowPunct/>
        <w:topLinePunct w:val="0"/>
        <w:autoSpaceDE/>
        <w:autoSpaceDN/>
        <w:bidi w:val="0"/>
        <w:adjustRightInd/>
        <w:snapToGrid/>
        <w:spacing w:before="0" w:beforeLines="0" w:after="0" w:afterLines="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）本项目不接受联合体投标。</w:t>
      </w:r>
    </w:p>
    <w:p w14:paraId="7D428AC4">
      <w:pPr>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ascii="仿宋" w:hAnsi="仿宋" w:eastAsia="仿宋" w:cs="仿宋"/>
          <w:color w:val="auto"/>
          <w:sz w:val="24"/>
          <w:highlight w:val="none"/>
        </w:rPr>
      </w:pPr>
      <w:r>
        <w:rPr>
          <w:rFonts w:hint="eastAsia" w:ascii="仿宋" w:hAnsi="仿宋" w:eastAsia="仿宋" w:cs="仿宋"/>
          <w:b/>
          <w:bCs/>
          <w:color w:val="auto"/>
          <w:sz w:val="24"/>
          <w:highlight w:val="none"/>
        </w:rPr>
        <w:t xml:space="preserve">三、获取招标文件： </w:t>
      </w:r>
    </w:p>
    <w:p w14:paraId="24FD7402">
      <w:pPr>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1.时间：</w:t>
      </w:r>
      <w:r>
        <w:rPr>
          <w:rFonts w:hint="eastAsia" w:ascii="仿宋" w:hAnsi="仿宋" w:eastAsia="仿宋" w:cs="仿宋"/>
          <w:kern w:val="0"/>
          <w:sz w:val="24"/>
          <w:highlight w:val="none"/>
          <w:lang w:val="en-US" w:eastAsia="zh-CN" w:bidi="ar"/>
        </w:rPr>
        <w:t>2024</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日至</w:t>
      </w:r>
      <w:r>
        <w:rPr>
          <w:rFonts w:hint="eastAsia" w:ascii="仿宋" w:hAnsi="仿宋" w:eastAsia="仿宋" w:cs="仿宋"/>
          <w:sz w:val="24"/>
          <w:highlight w:val="none"/>
          <w:lang w:eastAsia="zh-CN"/>
        </w:rPr>
        <w:t>2024</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17</w:t>
      </w:r>
      <w:r>
        <w:rPr>
          <w:rFonts w:hint="eastAsia" w:ascii="仿宋" w:hAnsi="仿宋" w:eastAsia="仿宋" w:cs="仿宋"/>
          <w:sz w:val="24"/>
          <w:highlight w:val="none"/>
        </w:rPr>
        <w:t>时</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 xml:space="preserve">0分（报名截止时间）（北京时间，法定节假日除外） </w:t>
      </w:r>
    </w:p>
    <w:p w14:paraId="0096BD7E">
      <w:pPr>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 xml:space="preserve"> 2.地点：</w:t>
      </w:r>
      <w:r>
        <w:rPr>
          <w:rFonts w:hint="eastAsia" w:ascii="仿宋" w:hAnsi="仿宋" w:eastAsia="仿宋" w:cs="仿宋"/>
          <w:sz w:val="24"/>
          <w:highlight w:val="none"/>
          <w:lang w:val="en-US" w:eastAsia="zh-CN"/>
        </w:rPr>
        <w:t>kunlun006</w:t>
      </w:r>
      <w:r>
        <w:rPr>
          <w:rFonts w:hint="eastAsia" w:ascii="仿宋" w:hAnsi="仿宋" w:eastAsia="仿宋" w:cs="仿宋"/>
          <w:color w:val="auto"/>
          <w:sz w:val="24"/>
          <w:highlight w:val="none"/>
          <w:lang w:val="en-US" w:eastAsia="zh-CN"/>
        </w:rPr>
        <w:t>@126.com</w:t>
      </w:r>
      <w:r>
        <w:rPr>
          <w:rFonts w:hint="eastAsia" w:ascii="仿宋" w:hAnsi="仿宋" w:eastAsia="仿宋" w:cs="仿宋"/>
          <w:sz w:val="24"/>
          <w:highlight w:val="none"/>
          <w:lang w:val="en-US" w:eastAsia="zh-CN"/>
        </w:rPr>
        <w:t>或至</w:t>
      </w:r>
      <w:r>
        <w:rPr>
          <w:rFonts w:hint="eastAsia" w:ascii="仿宋" w:hAnsi="仿宋" w:eastAsia="仿宋" w:cs="仿宋"/>
          <w:sz w:val="24"/>
          <w:highlight w:val="none"/>
        </w:rPr>
        <w:t>昆仑项目管理（山东）有限公司</w:t>
      </w:r>
      <w:r>
        <w:rPr>
          <w:rFonts w:hint="eastAsia" w:ascii="仿宋" w:hAnsi="仿宋" w:eastAsia="仿宋" w:cs="仿宋"/>
          <w:sz w:val="24"/>
          <w:highlight w:val="none"/>
          <w:lang w:val="en-US" w:eastAsia="zh-CN"/>
        </w:rPr>
        <w:t>领取纸质招标文件</w:t>
      </w:r>
      <w:r>
        <w:rPr>
          <w:rFonts w:hint="eastAsia" w:ascii="仿宋" w:hAnsi="仿宋" w:eastAsia="仿宋" w:cs="仿宋"/>
          <w:sz w:val="24"/>
          <w:highlight w:val="none"/>
        </w:rPr>
        <w:t xml:space="preserve">。 </w:t>
      </w:r>
    </w:p>
    <w:p w14:paraId="17867E42">
      <w:pPr>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z w:val="24"/>
          <w:highlight w:val="none"/>
        </w:rPr>
        <w:t xml:space="preserve"> 3.方式：第一步：交纳</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w:t>
      </w:r>
      <w:r>
        <w:rPr>
          <w:rFonts w:hint="eastAsia" w:ascii="仿宋" w:hAnsi="仿宋" w:eastAsia="仿宋" w:cs="仿宋"/>
          <w:sz w:val="24"/>
          <w:highlight w:val="none"/>
          <w:lang w:val="en-US" w:eastAsia="zh-CN"/>
        </w:rPr>
        <w:t>工本</w:t>
      </w:r>
      <w:r>
        <w:rPr>
          <w:rFonts w:hint="eastAsia" w:ascii="仿宋" w:hAnsi="仿宋" w:eastAsia="仿宋" w:cs="仿宋"/>
          <w:sz w:val="24"/>
          <w:highlight w:val="none"/>
        </w:rPr>
        <w:t>费，</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文件售价：400元/</w:t>
      </w:r>
      <w:r>
        <w:rPr>
          <w:rFonts w:hint="eastAsia" w:ascii="仿宋" w:hAnsi="仿宋" w:eastAsia="仿宋" w:cs="仿宋"/>
          <w:sz w:val="24"/>
          <w:highlight w:val="none"/>
          <w:lang w:val="en-US" w:eastAsia="zh-CN"/>
        </w:rPr>
        <w:t>份</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文件售出不退（必须公对公转账）。户名：昆仑项目管理（山东）有限公司，开户银行：中国工商银行股份有限公司济南齐鲁软件园支行，</w:t>
      </w:r>
      <w:r>
        <w:rPr>
          <w:rFonts w:hint="eastAsia" w:ascii="仿宋" w:hAnsi="仿宋" w:eastAsia="仿宋" w:cs="仿宋"/>
          <w:color w:val="auto"/>
          <w:sz w:val="24"/>
          <w:highlight w:val="none"/>
        </w:rPr>
        <w:t>账号；1602115109000052673。 第</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步：</w:t>
      </w:r>
      <w:r>
        <w:rPr>
          <w:rFonts w:hint="eastAsia" w:ascii="仿宋" w:hAnsi="仿宋" w:eastAsia="仿宋" w:cs="仿宋"/>
          <w:color w:val="auto"/>
          <w:sz w:val="24"/>
          <w:highlight w:val="none"/>
          <w:lang w:val="en-US" w:eastAsia="zh-CN"/>
        </w:rPr>
        <w:t>将法人或者其他组织的营业执照等证明文件、</w:t>
      </w:r>
      <w:r>
        <w:rPr>
          <w:rFonts w:hint="eastAsia" w:ascii="仿宋" w:hAnsi="仿宋" w:eastAsia="仿宋" w:cs="仿宋"/>
          <w:color w:val="auto"/>
          <w:sz w:val="24"/>
          <w:highlight w:val="none"/>
        </w:rPr>
        <w:t>授权委托书及被授权人身份证、联系人、</w:t>
      </w:r>
      <w:r>
        <w:rPr>
          <w:rFonts w:hint="eastAsia" w:ascii="仿宋" w:hAnsi="仿宋" w:eastAsia="仿宋" w:cs="仿宋"/>
          <w:sz w:val="24"/>
          <w:highlight w:val="none"/>
          <w:lang w:val="en-US" w:eastAsia="zh-CN"/>
        </w:rPr>
        <w:t>招标</w:t>
      </w:r>
      <w:r>
        <w:rPr>
          <w:rFonts w:hint="eastAsia" w:ascii="仿宋" w:hAnsi="仿宋" w:eastAsia="仿宋" w:cs="仿宋"/>
          <w:color w:val="auto"/>
          <w:sz w:val="24"/>
          <w:highlight w:val="none"/>
        </w:rPr>
        <w:t>文件工本费网银汇款截图或银行电汇凭证扫描件（备注供应商名称），</w:t>
      </w:r>
      <w:r>
        <w:rPr>
          <w:rFonts w:hint="eastAsia" w:ascii="仿宋" w:hAnsi="仿宋" w:eastAsia="仿宋" w:cs="仿宋"/>
          <w:color w:val="auto"/>
          <w:sz w:val="24"/>
          <w:highlight w:val="none"/>
          <w:lang w:val="en-US" w:eastAsia="zh-CN"/>
        </w:rPr>
        <w:t>打包</w:t>
      </w:r>
      <w:r>
        <w:rPr>
          <w:rFonts w:hint="eastAsia" w:ascii="仿宋" w:hAnsi="仿宋" w:eastAsia="仿宋" w:cs="仿宋"/>
          <w:color w:val="auto"/>
          <w:sz w:val="24"/>
          <w:highlight w:val="none"/>
        </w:rPr>
        <w:t>发送至</w:t>
      </w:r>
      <w:r>
        <w:rPr>
          <w:rFonts w:hint="eastAsia" w:ascii="仿宋" w:hAnsi="仿宋" w:eastAsia="仿宋" w:cs="仿宋"/>
          <w:color w:val="auto"/>
          <w:sz w:val="24"/>
          <w:highlight w:val="none"/>
          <w:lang w:val="en-US" w:eastAsia="zh-CN"/>
        </w:rPr>
        <w:t>kunlun006@126.com</w:t>
      </w:r>
      <w:r>
        <w:rPr>
          <w:rFonts w:hint="eastAsia" w:ascii="仿宋" w:hAnsi="仿宋" w:eastAsia="仿宋" w:cs="仿宋"/>
          <w:color w:val="auto"/>
          <w:sz w:val="24"/>
          <w:highlight w:val="none"/>
        </w:rPr>
        <w:t>邮箱。</w:t>
      </w:r>
    </w:p>
    <w:p w14:paraId="4D9EC5AB">
      <w:pPr>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本项目实行资格后审，</w:t>
      </w:r>
      <w:r>
        <w:rPr>
          <w:rFonts w:hint="eastAsia" w:ascii="仿宋" w:hAnsi="仿宋" w:eastAsia="仿宋" w:cs="仿宋"/>
          <w:sz w:val="24"/>
          <w:highlight w:val="none"/>
          <w:lang w:val="en-US" w:eastAsia="zh-CN"/>
        </w:rPr>
        <w:t>报名</w:t>
      </w:r>
      <w:r>
        <w:rPr>
          <w:rFonts w:hint="eastAsia" w:ascii="仿宋" w:hAnsi="仿宋" w:eastAsia="仿宋" w:cs="仿宋"/>
          <w:sz w:val="24"/>
          <w:highlight w:val="none"/>
        </w:rPr>
        <w:t xml:space="preserve">成功不代表通过资格审查。 </w:t>
      </w:r>
    </w:p>
    <w:p w14:paraId="2E35CF86">
      <w:pPr>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1"/>
        <w:rPr>
          <w:rFonts w:ascii="仿宋" w:hAnsi="仿宋" w:eastAsia="仿宋" w:cs="仿宋"/>
          <w:sz w:val="24"/>
          <w:highlight w:val="none"/>
        </w:rPr>
      </w:pPr>
      <w:r>
        <w:rPr>
          <w:rFonts w:hint="eastAsia" w:ascii="仿宋" w:hAnsi="仿宋" w:eastAsia="仿宋" w:cs="仿宋"/>
          <w:sz w:val="24"/>
          <w:highlight w:val="none"/>
        </w:rPr>
        <w:t xml:space="preserve"> 4.售价：400元/</w:t>
      </w:r>
      <w:r>
        <w:rPr>
          <w:rFonts w:hint="eastAsia" w:ascii="仿宋" w:hAnsi="仿宋" w:eastAsia="仿宋" w:cs="仿宋"/>
          <w:sz w:val="24"/>
          <w:highlight w:val="none"/>
          <w:lang w:val="en-US" w:eastAsia="zh-CN"/>
        </w:rPr>
        <w:t>份</w:t>
      </w:r>
      <w:r>
        <w:rPr>
          <w:rFonts w:hint="eastAsia" w:ascii="仿宋" w:hAnsi="仿宋" w:eastAsia="仿宋" w:cs="仿宋"/>
          <w:sz w:val="24"/>
          <w:highlight w:val="none"/>
        </w:rPr>
        <w:t>。</w:t>
      </w:r>
    </w:p>
    <w:p w14:paraId="1ECD22BD">
      <w:pPr>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四、投标文件提交： </w:t>
      </w:r>
    </w:p>
    <w:p w14:paraId="67BCE234">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 xml:space="preserve"> 1.截止时间：</w:t>
      </w:r>
      <w:r>
        <w:rPr>
          <w:rFonts w:hint="eastAsia" w:ascii="仿宋" w:hAnsi="仿宋" w:eastAsia="仿宋" w:cs="仿宋"/>
          <w:color w:val="auto"/>
          <w:kern w:val="0"/>
          <w:sz w:val="24"/>
          <w:highlight w:val="none"/>
          <w:lang w:eastAsia="zh-CN" w:bidi="ar"/>
        </w:rPr>
        <w:t>2024</w:t>
      </w:r>
      <w:r>
        <w:rPr>
          <w:rFonts w:hint="eastAsia" w:ascii="仿宋" w:hAnsi="仿宋" w:eastAsia="仿宋" w:cs="仿宋"/>
          <w:color w:val="auto"/>
          <w:kern w:val="0"/>
          <w:sz w:val="24"/>
          <w:highlight w:val="none"/>
          <w:lang w:bidi="ar"/>
        </w:rPr>
        <w:t>年</w:t>
      </w:r>
      <w:r>
        <w:rPr>
          <w:rFonts w:hint="eastAsia" w:ascii="仿宋" w:hAnsi="仿宋" w:eastAsia="仿宋" w:cs="仿宋"/>
          <w:color w:val="auto"/>
          <w:kern w:val="0"/>
          <w:sz w:val="24"/>
          <w:highlight w:val="none"/>
          <w:lang w:val="en-US" w:eastAsia="zh-CN" w:bidi="ar"/>
        </w:rPr>
        <w:t>12</w:t>
      </w:r>
      <w:r>
        <w:rPr>
          <w:rFonts w:hint="eastAsia" w:ascii="仿宋" w:hAnsi="仿宋" w:eastAsia="仿宋" w:cs="仿宋"/>
          <w:color w:val="auto"/>
          <w:kern w:val="0"/>
          <w:sz w:val="24"/>
          <w:highlight w:val="none"/>
          <w:lang w:bidi="ar"/>
        </w:rPr>
        <w:t>月</w:t>
      </w:r>
      <w:r>
        <w:rPr>
          <w:rFonts w:hint="eastAsia" w:ascii="仿宋" w:hAnsi="仿宋" w:eastAsia="仿宋" w:cs="仿宋"/>
          <w:color w:val="auto"/>
          <w:kern w:val="0"/>
          <w:sz w:val="24"/>
          <w:highlight w:val="none"/>
          <w:lang w:val="en-US" w:eastAsia="zh-CN" w:bidi="ar"/>
        </w:rPr>
        <w:t>24</w:t>
      </w:r>
      <w:r>
        <w:rPr>
          <w:rFonts w:hint="eastAsia" w:ascii="仿宋" w:hAnsi="仿宋" w:eastAsia="仿宋" w:cs="仿宋"/>
          <w:color w:val="auto"/>
          <w:kern w:val="0"/>
          <w:sz w:val="24"/>
          <w:highlight w:val="none"/>
          <w:lang w:bidi="ar"/>
        </w:rPr>
        <w:t>日09</w:t>
      </w:r>
      <w:r>
        <w:rPr>
          <w:rFonts w:hint="eastAsia" w:ascii="仿宋" w:hAnsi="仿宋" w:eastAsia="仿宋" w:cs="仿宋"/>
          <w:color w:val="auto"/>
          <w:sz w:val="24"/>
          <w:highlight w:val="none"/>
        </w:rPr>
        <w:t xml:space="preserve">时30分（北京时间） </w:t>
      </w:r>
    </w:p>
    <w:p w14:paraId="6C75589E">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 xml:space="preserve"> 2.地    点：</w:t>
      </w:r>
      <w:r>
        <w:rPr>
          <w:rStyle w:val="16"/>
          <w:rFonts w:hint="eastAsia" w:ascii="仿宋" w:hAnsi="仿宋" w:eastAsia="仿宋" w:cs="Times New Roman"/>
          <w:color w:val="auto"/>
          <w:sz w:val="24"/>
          <w:highlight w:val="none"/>
          <w:lang w:eastAsia="zh-CN"/>
        </w:rPr>
        <w:t>济宁医学院太白湖校区图文信息楼643室</w:t>
      </w:r>
      <w:r>
        <w:rPr>
          <w:rFonts w:hint="eastAsia" w:ascii="仿宋" w:hAnsi="仿宋" w:eastAsia="仿宋" w:cs="仿宋"/>
          <w:color w:val="auto"/>
          <w:sz w:val="24"/>
          <w:highlight w:val="none"/>
        </w:rPr>
        <w:t xml:space="preserve">  </w:t>
      </w:r>
    </w:p>
    <w:p w14:paraId="6FABB8F6">
      <w:pPr>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ascii="仿宋" w:hAnsi="仿宋" w:eastAsia="仿宋" w:cs="仿宋"/>
          <w:color w:val="auto"/>
          <w:sz w:val="24"/>
          <w:highlight w:val="none"/>
        </w:rPr>
      </w:pPr>
      <w:r>
        <w:rPr>
          <w:rFonts w:hint="eastAsia" w:ascii="仿宋" w:hAnsi="仿宋" w:eastAsia="仿宋" w:cs="仿宋"/>
          <w:b/>
          <w:bCs/>
          <w:color w:val="auto"/>
          <w:sz w:val="24"/>
          <w:highlight w:val="none"/>
        </w:rPr>
        <w:t>五、开启：</w:t>
      </w:r>
    </w:p>
    <w:p w14:paraId="372E29DF">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1.开启时间：</w:t>
      </w:r>
      <w:r>
        <w:rPr>
          <w:rFonts w:hint="eastAsia" w:ascii="仿宋" w:hAnsi="仿宋" w:eastAsia="仿宋" w:cs="仿宋"/>
          <w:color w:val="auto"/>
          <w:kern w:val="0"/>
          <w:sz w:val="24"/>
          <w:highlight w:val="none"/>
          <w:lang w:eastAsia="zh-CN" w:bidi="ar"/>
        </w:rPr>
        <w:t>2024</w:t>
      </w:r>
      <w:r>
        <w:rPr>
          <w:rFonts w:hint="eastAsia" w:ascii="仿宋" w:hAnsi="仿宋" w:eastAsia="仿宋" w:cs="仿宋"/>
          <w:color w:val="auto"/>
          <w:kern w:val="0"/>
          <w:sz w:val="24"/>
          <w:highlight w:val="none"/>
          <w:lang w:bidi="ar"/>
        </w:rPr>
        <w:t>年</w:t>
      </w:r>
      <w:r>
        <w:rPr>
          <w:rFonts w:hint="eastAsia" w:ascii="仿宋" w:hAnsi="仿宋" w:eastAsia="仿宋" w:cs="仿宋"/>
          <w:color w:val="auto"/>
          <w:kern w:val="0"/>
          <w:sz w:val="24"/>
          <w:highlight w:val="none"/>
          <w:lang w:val="en-US" w:eastAsia="zh-CN" w:bidi="ar"/>
        </w:rPr>
        <w:t>12</w:t>
      </w:r>
      <w:r>
        <w:rPr>
          <w:rFonts w:hint="eastAsia" w:ascii="仿宋" w:hAnsi="仿宋" w:eastAsia="仿宋" w:cs="仿宋"/>
          <w:color w:val="auto"/>
          <w:kern w:val="0"/>
          <w:sz w:val="24"/>
          <w:highlight w:val="none"/>
          <w:lang w:bidi="ar"/>
        </w:rPr>
        <w:t>月</w:t>
      </w:r>
      <w:r>
        <w:rPr>
          <w:rFonts w:hint="eastAsia" w:ascii="仿宋" w:hAnsi="仿宋" w:eastAsia="仿宋" w:cs="仿宋"/>
          <w:color w:val="auto"/>
          <w:kern w:val="0"/>
          <w:sz w:val="24"/>
          <w:highlight w:val="none"/>
          <w:lang w:val="en-US" w:eastAsia="zh-CN" w:bidi="ar"/>
        </w:rPr>
        <w:t>24</w:t>
      </w:r>
      <w:r>
        <w:rPr>
          <w:rFonts w:hint="eastAsia" w:ascii="仿宋" w:hAnsi="仿宋" w:eastAsia="仿宋" w:cs="仿宋"/>
          <w:color w:val="auto"/>
          <w:kern w:val="0"/>
          <w:sz w:val="24"/>
          <w:highlight w:val="none"/>
          <w:lang w:bidi="ar"/>
        </w:rPr>
        <w:t>日09</w:t>
      </w:r>
      <w:r>
        <w:rPr>
          <w:rFonts w:hint="eastAsia" w:ascii="仿宋" w:hAnsi="仿宋" w:eastAsia="仿宋" w:cs="仿宋"/>
          <w:color w:val="auto"/>
          <w:sz w:val="24"/>
          <w:highlight w:val="none"/>
        </w:rPr>
        <w:t>时30分（北京时间）</w:t>
      </w:r>
    </w:p>
    <w:p w14:paraId="19429063">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 xml:space="preserve"> 2.开启地点：</w:t>
      </w:r>
      <w:r>
        <w:rPr>
          <w:rStyle w:val="16"/>
          <w:rFonts w:hint="eastAsia" w:ascii="仿宋" w:hAnsi="仿宋" w:eastAsia="仿宋" w:cs="Times New Roman"/>
          <w:color w:val="auto"/>
          <w:sz w:val="24"/>
          <w:highlight w:val="none"/>
          <w:lang w:eastAsia="zh-CN"/>
        </w:rPr>
        <w:t>济宁医学院太白湖校区图文信息楼643室</w:t>
      </w:r>
      <w:r>
        <w:rPr>
          <w:rFonts w:hint="eastAsia" w:ascii="仿宋" w:hAnsi="仿宋" w:eastAsia="仿宋" w:cs="仿宋"/>
          <w:color w:val="auto"/>
          <w:sz w:val="24"/>
          <w:highlight w:val="none"/>
        </w:rPr>
        <w:t xml:space="preserve">    </w:t>
      </w:r>
    </w:p>
    <w:p w14:paraId="59A63537">
      <w:pPr>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ascii="仿宋" w:hAnsi="仿宋" w:eastAsia="仿宋" w:cs="仿宋"/>
          <w:color w:val="auto"/>
          <w:sz w:val="24"/>
          <w:highlight w:val="none"/>
        </w:rPr>
      </w:pPr>
      <w:r>
        <w:rPr>
          <w:rFonts w:hint="eastAsia" w:ascii="仿宋" w:hAnsi="仿宋" w:eastAsia="仿宋" w:cs="仿宋"/>
          <w:b/>
          <w:bCs/>
          <w:color w:val="auto"/>
          <w:sz w:val="24"/>
          <w:highlight w:val="none"/>
        </w:rPr>
        <w:t>六、公告期限：</w:t>
      </w:r>
      <w:r>
        <w:rPr>
          <w:rFonts w:hint="eastAsia" w:ascii="仿宋" w:hAnsi="仿宋" w:eastAsia="仿宋" w:cs="仿宋"/>
          <w:color w:val="auto"/>
          <w:sz w:val="24"/>
          <w:highlight w:val="none"/>
        </w:rPr>
        <w:t xml:space="preserve"> </w:t>
      </w:r>
    </w:p>
    <w:p w14:paraId="4C5A1649">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 xml:space="preserve"> 自本公告发布之日起5个工作日。 </w:t>
      </w:r>
    </w:p>
    <w:p w14:paraId="23B4E5C4">
      <w:pPr>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七、其他补充事宜： </w:t>
      </w:r>
    </w:p>
    <w:p w14:paraId="2505C88A">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其他补充事宜:无。</w:t>
      </w:r>
    </w:p>
    <w:p w14:paraId="13D2D1A6">
      <w:pPr>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ascii="仿宋" w:hAnsi="仿宋" w:eastAsia="仿宋" w:cs="仿宋"/>
          <w:b/>
          <w:bCs/>
          <w:color w:val="auto"/>
          <w:sz w:val="24"/>
          <w:highlight w:val="none"/>
        </w:rPr>
      </w:pPr>
      <w:r>
        <w:rPr>
          <w:rFonts w:hint="eastAsia" w:ascii="仿宋" w:hAnsi="仿宋" w:eastAsia="仿宋" w:cs="仿宋"/>
          <w:b/>
          <w:bCs/>
          <w:color w:val="auto"/>
          <w:sz w:val="24"/>
          <w:highlight w:val="none"/>
        </w:rPr>
        <w:t>八、对本次招标提出询问，请按以下方式联系：</w:t>
      </w:r>
    </w:p>
    <w:p w14:paraId="270E6469">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1、采购人信息</w:t>
      </w:r>
      <w:r>
        <w:rPr>
          <w:rFonts w:hint="eastAsia" w:ascii="仿宋" w:hAnsi="仿宋" w:eastAsia="仿宋" w:cs="仿宋"/>
          <w:color w:val="auto"/>
          <w:sz w:val="24"/>
          <w:highlight w:val="none"/>
        </w:rPr>
        <w:tab/>
      </w:r>
    </w:p>
    <w:p w14:paraId="2A87CA2A">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名    称：济宁医学院</w:t>
      </w:r>
      <w:r>
        <w:rPr>
          <w:rFonts w:hint="eastAsia" w:ascii="仿宋" w:hAnsi="仿宋" w:eastAsia="仿宋" w:cs="仿宋"/>
          <w:color w:val="auto"/>
          <w:sz w:val="24"/>
          <w:highlight w:val="none"/>
        </w:rPr>
        <w:tab/>
      </w:r>
    </w:p>
    <w:p w14:paraId="5201BB2B">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地    址：山东省济宁市任城区荷花路133号</w:t>
      </w:r>
    </w:p>
    <w:p w14:paraId="18F80CD0">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 xml:space="preserve">联系方式：0537-3616133(济宁医学院) </w:t>
      </w:r>
    </w:p>
    <w:p w14:paraId="62B1A24E">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2、采购代理机构</w:t>
      </w:r>
      <w:r>
        <w:rPr>
          <w:rFonts w:hint="eastAsia" w:ascii="仿宋" w:hAnsi="仿宋" w:eastAsia="仿宋" w:cs="仿宋"/>
          <w:color w:val="auto"/>
          <w:sz w:val="24"/>
          <w:highlight w:val="none"/>
        </w:rPr>
        <w:tab/>
      </w:r>
    </w:p>
    <w:p w14:paraId="730E0133">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名    称：昆仑项目管理（山东）有限公司</w:t>
      </w:r>
      <w:r>
        <w:rPr>
          <w:rFonts w:hint="eastAsia" w:ascii="仿宋" w:hAnsi="仿宋" w:eastAsia="仿宋" w:cs="仿宋"/>
          <w:color w:val="auto"/>
          <w:sz w:val="24"/>
          <w:highlight w:val="none"/>
        </w:rPr>
        <w:tab/>
      </w:r>
    </w:p>
    <w:p w14:paraId="6FA65844">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地    址：济宁市</w:t>
      </w:r>
      <w:r>
        <w:rPr>
          <w:rFonts w:hint="eastAsia" w:ascii="仿宋" w:hAnsi="仿宋" w:eastAsia="仿宋" w:cs="仿宋"/>
          <w:color w:val="auto"/>
          <w:sz w:val="24"/>
          <w:highlight w:val="none"/>
          <w:lang w:val="en-US" w:eastAsia="zh-CN"/>
        </w:rPr>
        <w:t>高新区菱花南路7号</w:t>
      </w:r>
      <w:r>
        <w:rPr>
          <w:rFonts w:hint="eastAsia" w:ascii="仿宋" w:hAnsi="仿宋" w:eastAsia="仿宋" w:cs="仿宋"/>
          <w:color w:val="auto"/>
          <w:sz w:val="24"/>
          <w:highlight w:val="none"/>
        </w:rPr>
        <w:tab/>
      </w:r>
    </w:p>
    <w:p w14:paraId="788A757B">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联系方式：0537-2616518</w:t>
      </w:r>
    </w:p>
    <w:p w14:paraId="0CDCBC45">
      <w:pPr>
        <w:pageBreakBefore w:val="0"/>
        <w:widowControl w:val="0"/>
        <w:numPr>
          <w:ilvl w:val="0"/>
          <w:numId w:val="2"/>
        </w:numPr>
        <w:kinsoku/>
        <w:wordWrap/>
        <w:overflowPunct/>
        <w:topLinePunct w:val="0"/>
        <w:autoSpaceDE/>
        <w:autoSpaceDN/>
        <w:bidi w:val="0"/>
        <w:adjustRightInd/>
        <w:snapToGrid/>
        <w:spacing w:line="400" w:lineRule="exact"/>
        <w:ind w:firstLine="480" w:firstLineChars="200"/>
        <w:textAlignment w:val="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项目联系方式</w:t>
      </w:r>
      <w:r>
        <w:rPr>
          <w:rFonts w:hint="eastAsia" w:ascii="仿宋" w:hAnsi="仿宋" w:eastAsia="仿宋" w:cs="仿宋"/>
          <w:color w:val="auto"/>
          <w:sz w:val="24"/>
          <w:highlight w:val="none"/>
        </w:rPr>
        <w:tab/>
      </w:r>
    </w:p>
    <w:p w14:paraId="0B9D28D1">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项目联系人：孙越</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贺红</w:t>
      </w:r>
    </w:p>
    <w:p w14:paraId="7798C64E">
      <w:pPr>
        <w:pageBreakBefore w:val="0"/>
        <w:widowControl w:val="0"/>
        <w:kinsoku/>
        <w:wordWrap/>
        <w:overflowPunct/>
        <w:topLinePunct w:val="0"/>
        <w:autoSpaceDE/>
        <w:autoSpaceDN/>
        <w:bidi w:val="0"/>
        <w:adjustRightInd/>
        <w:snapToGrid/>
        <w:spacing w:line="400" w:lineRule="exact"/>
        <w:ind w:firstLine="480" w:firstLineChars="200"/>
        <w:textAlignment w:val="auto"/>
      </w:pPr>
      <w:r>
        <w:rPr>
          <w:rFonts w:hint="eastAsia" w:ascii="仿宋" w:hAnsi="仿宋" w:eastAsia="仿宋" w:cs="仿宋"/>
          <w:sz w:val="24"/>
          <w:highlight w:val="none"/>
        </w:rPr>
        <w:t>联系方式：0537-2616518   15020772060   18660726518</w:t>
      </w:r>
    </w:p>
    <w:sectPr>
      <w:pgSz w:w="11906" w:h="16838"/>
      <w:pgMar w:top="1270" w:right="1080" w:bottom="127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C23E4"/>
    <w:multiLevelType w:val="singleLevel"/>
    <w:tmpl w:val="91EC23E4"/>
    <w:lvl w:ilvl="0" w:tentative="0">
      <w:start w:val="2"/>
      <w:numFmt w:val="chineseCounting"/>
      <w:suff w:val="nothing"/>
      <w:lvlText w:val="%1、"/>
      <w:lvlJc w:val="left"/>
      <w:rPr>
        <w:rFonts w:hint="eastAsia"/>
      </w:rPr>
    </w:lvl>
  </w:abstractNum>
  <w:abstractNum w:abstractNumId="1">
    <w:nsid w:val="5C102AE8"/>
    <w:multiLevelType w:val="singleLevel"/>
    <w:tmpl w:val="5C102AE8"/>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63348"/>
    <w:rsid w:val="0216715F"/>
    <w:rsid w:val="041651F4"/>
    <w:rsid w:val="04626648"/>
    <w:rsid w:val="063B2C83"/>
    <w:rsid w:val="07934033"/>
    <w:rsid w:val="11E608FC"/>
    <w:rsid w:val="16E33DFD"/>
    <w:rsid w:val="189B7148"/>
    <w:rsid w:val="19816FE4"/>
    <w:rsid w:val="1C833DFC"/>
    <w:rsid w:val="1E9128D6"/>
    <w:rsid w:val="1F0B3904"/>
    <w:rsid w:val="1F903714"/>
    <w:rsid w:val="25D010C2"/>
    <w:rsid w:val="29AC12F4"/>
    <w:rsid w:val="2B073182"/>
    <w:rsid w:val="2C70788B"/>
    <w:rsid w:val="2CF05A49"/>
    <w:rsid w:val="2DD5048F"/>
    <w:rsid w:val="2F067EFC"/>
    <w:rsid w:val="2F2B399A"/>
    <w:rsid w:val="2F560A17"/>
    <w:rsid w:val="2FC32442"/>
    <w:rsid w:val="30B355F0"/>
    <w:rsid w:val="31063348"/>
    <w:rsid w:val="3A403909"/>
    <w:rsid w:val="3E3719D4"/>
    <w:rsid w:val="40F60767"/>
    <w:rsid w:val="41BF7067"/>
    <w:rsid w:val="41F524FF"/>
    <w:rsid w:val="42693DED"/>
    <w:rsid w:val="434B79D9"/>
    <w:rsid w:val="44AD42E8"/>
    <w:rsid w:val="4B967555"/>
    <w:rsid w:val="4D793BC7"/>
    <w:rsid w:val="4F1D7462"/>
    <w:rsid w:val="52F55D46"/>
    <w:rsid w:val="571D6FA1"/>
    <w:rsid w:val="587B6C9F"/>
    <w:rsid w:val="59045178"/>
    <w:rsid w:val="594E47A0"/>
    <w:rsid w:val="59AC1815"/>
    <w:rsid w:val="5A1C360D"/>
    <w:rsid w:val="5E406C90"/>
    <w:rsid w:val="5EC90F8E"/>
    <w:rsid w:val="647A1A1B"/>
    <w:rsid w:val="648A6492"/>
    <w:rsid w:val="6B684015"/>
    <w:rsid w:val="6C564FAB"/>
    <w:rsid w:val="72D74F98"/>
    <w:rsid w:val="73987139"/>
    <w:rsid w:val="75500052"/>
    <w:rsid w:val="76FE53C5"/>
    <w:rsid w:val="77551D04"/>
    <w:rsid w:val="792F54C0"/>
    <w:rsid w:val="7A462A03"/>
    <w:rsid w:val="7AB05F4E"/>
    <w:rsid w:val="7B695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13"/>
    <w:autoRedefine/>
    <w:qFormat/>
    <w:uiPriority w:val="0"/>
    <w:pPr>
      <w:keepNext/>
      <w:keepLines/>
      <w:spacing w:before="340" w:after="330" w:line="576" w:lineRule="auto"/>
      <w:jc w:val="center"/>
      <w:outlineLvl w:val="0"/>
    </w:pPr>
    <w:rPr>
      <w:rFonts w:ascii="Times New Roman" w:hAnsi="Times New Roman" w:eastAsia="黑体"/>
      <w:b/>
      <w:bCs/>
      <w:kern w:val="44"/>
      <w:sz w:val="44"/>
      <w:szCs w:val="44"/>
      <w:lang w:eastAsia="zh-CN"/>
    </w:rPr>
  </w:style>
  <w:style w:type="paragraph" w:styleId="5">
    <w:name w:val="heading 2"/>
    <w:basedOn w:val="1"/>
    <w:next w:val="1"/>
    <w:link w:val="14"/>
    <w:autoRedefine/>
    <w:semiHidden/>
    <w:unhideWhenUsed/>
    <w:qFormat/>
    <w:uiPriority w:val="0"/>
    <w:pPr>
      <w:keepNext/>
      <w:keepLines/>
      <w:spacing w:before="260" w:after="260" w:line="416" w:lineRule="auto"/>
      <w:outlineLvl w:val="1"/>
    </w:pPr>
    <w:rPr>
      <w:rFonts w:ascii="Cambria" w:hAnsi="Cambria" w:eastAsia="仿宋" w:cs="Times New Roman"/>
      <w:b/>
      <w:bCs/>
      <w:kern w:val="2"/>
      <w:sz w:val="28"/>
      <w:szCs w:val="32"/>
      <w:lang w:eastAsia="zh-CN"/>
    </w:rPr>
  </w:style>
  <w:style w:type="paragraph" w:styleId="6">
    <w:name w:val="heading 3"/>
    <w:basedOn w:val="1"/>
    <w:next w:val="1"/>
    <w:link w:val="15"/>
    <w:autoRedefine/>
    <w:semiHidden/>
    <w:unhideWhenUsed/>
    <w:qFormat/>
    <w:uiPriority w:val="0"/>
    <w:pPr>
      <w:keepNext/>
      <w:keepLines/>
      <w:spacing w:before="260" w:beforeLines="0" w:beforeAutospacing="0" w:after="260" w:afterLines="0" w:afterAutospacing="0" w:line="413" w:lineRule="auto"/>
      <w:outlineLvl w:val="2"/>
    </w:pPr>
    <w:rPr>
      <w:rFonts w:ascii="Calibri" w:hAnsi="Calibri" w:eastAsia="宋体" w:cs="Times New Roman"/>
      <w:b/>
      <w:kern w:val="2"/>
      <w:sz w:val="28"/>
      <w:lang w:eastAsia="zh-CN"/>
    </w:rPr>
  </w:style>
  <w:style w:type="paragraph" w:styleId="7">
    <w:name w:val="heading 4"/>
    <w:basedOn w:val="1"/>
    <w:next w:val="1"/>
    <w:link w:val="12"/>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宋体" w:cs="Times New Roman"/>
      <w:b/>
      <w:kern w:val="2"/>
      <w:sz w:val="28"/>
      <w:lang w:eastAsia="zh-CN"/>
    </w:rPr>
  </w:style>
  <w:style w:type="character" w:default="1" w:styleId="11">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customStyle="1" w:styleId="4">
    <w:name w:val="文档正文 Char"/>
    <w:basedOn w:val="1"/>
    <w:qFormat/>
    <w:uiPriority w:val="0"/>
    <w:pPr>
      <w:adjustRightInd w:val="0"/>
      <w:spacing w:line="480" w:lineRule="atLeast"/>
      <w:ind w:firstLine="567"/>
    </w:pPr>
    <w:rPr>
      <w:rFonts w:eastAsia="楷体_GB2312"/>
      <w:kern w:val="0"/>
      <w:sz w:val="28"/>
      <w:szCs w:val="20"/>
    </w:rPr>
  </w:style>
  <w:style w:type="paragraph" w:styleId="8">
    <w:name w:val="Body Text"/>
    <w:basedOn w:val="1"/>
    <w:autoRedefine/>
    <w:qFormat/>
    <w:uiPriority w:val="0"/>
    <w:rPr>
      <w:rFonts w:ascii="仿宋" w:hAnsi="仿宋" w:eastAsia="仿宋" w:cs="仿宋"/>
      <w:sz w:val="24"/>
      <w:szCs w:val="36"/>
      <w:lang w:val="en-US" w:eastAsia="en-US" w:bidi="ar-SA"/>
    </w:rPr>
  </w:style>
  <w:style w:type="table" w:styleId="10">
    <w:name w:val="Table Grid"/>
    <w:basedOn w:val="9"/>
    <w:qFormat/>
    <w:uiPriority w:val="99"/>
    <w:pPr>
      <w:keepNext w:val="0"/>
      <w:keepLines w:val="0"/>
      <w:widowControl/>
      <w:suppressLineNumbers w:val="0"/>
      <w:spacing w:before="0" w:beforeAutospacing="0" w:after="0" w:afterAutospacing="0"/>
      <w:ind w:left="0" w:right="0"/>
    </w:pPr>
    <w:rPr>
      <w:rFonts w:hint="default" w:ascii="Times New Roman" w:hAnsi="Times New Roman"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2">
    <w:name w:val="标题 4 Char"/>
    <w:link w:val="7"/>
    <w:autoRedefine/>
    <w:qFormat/>
    <w:uiPriority w:val="0"/>
    <w:rPr>
      <w:rFonts w:ascii="Arial" w:hAnsi="Arial" w:eastAsia="宋体" w:cs="Times New Roman"/>
      <w:b/>
      <w:kern w:val="2"/>
      <w:sz w:val="28"/>
      <w:lang w:val="en-US" w:eastAsia="zh-CN" w:bidi="ar-SA"/>
    </w:rPr>
  </w:style>
  <w:style w:type="character" w:customStyle="1" w:styleId="13">
    <w:name w:val="标题 1 Char"/>
    <w:link w:val="3"/>
    <w:autoRedefine/>
    <w:qFormat/>
    <w:uiPriority w:val="0"/>
    <w:rPr>
      <w:rFonts w:ascii="Times New Roman" w:hAnsi="Times New Roman" w:eastAsia="黑体"/>
      <w:b/>
      <w:bCs/>
      <w:kern w:val="44"/>
      <w:sz w:val="44"/>
      <w:szCs w:val="44"/>
      <w:lang w:eastAsia="zh-CN"/>
    </w:rPr>
  </w:style>
  <w:style w:type="character" w:customStyle="1" w:styleId="14">
    <w:name w:val="标题 2 Char"/>
    <w:link w:val="5"/>
    <w:autoRedefine/>
    <w:qFormat/>
    <w:uiPriority w:val="0"/>
    <w:rPr>
      <w:rFonts w:ascii="Arial" w:hAnsi="Arial" w:eastAsia="黑体" w:cs="Times New Roman"/>
      <w:b/>
      <w:bCs/>
      <w:kern w:val="2"/>
      <w:sz w:val="32"/>
      <w:szCs w:val="32"/>
      <w:lang w:eastAsia="zh-CN"/>
    </w:rPr>
  </w:style>
  <w:style w:type="character" w:customStyle="1" w:styleId="15">
    <w:name w:val="标题 3 Char"/>
    <w:link w:val="6"/>
    <w:autoRedefine/>
    <w:qFormat/>
    <w:uiPriority w:val="0"/>
    <w:rPr>
      <w:rFonts w:ascii="Calibri" w:hAnsi="Calibri" w:eastAsia="宋体" w:cs="Times New Roman"/>
      <w:b/>
      <w:kern w:val="2"/>
      <w:sz w:val="28"/>
      <w:lang w:val="en-US" w:eastAsia="zh-CN" w:bidi="ar-SA"/>
    </w:r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896</Words>
  <Characters>1109</Characters>
  <Lines>0</Lines>
  <Paragraphs>0</Paragraphs>
  <TotalTime>0</TotalTime>
  <ScaleCrop>false</ScaleCrop>
  <LinksUpToDate>false</LinksUpToDate>
  <CharactersWithSpaces>1126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2024-12-03T07:20:00Z</dcterms:created>
  <dc:creator>sunyue</dc:creator>
  <cp:lastModifiedBy>sunyue</cp:lastModifiedBy>
  <dcterms:modified xsi:type="dcterms:W3CDTF">2024-12-03T07:35:05Z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6A8A7CBFB4334BE7BDCEC3CB41D378A6_11</vt:lpwstr>
  </property>
</Properties>
</file>