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340" w:after="330" w:line="576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济宁医学院科研设备采购项目竞争性磋商公告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济宁医学院科研设备采购项目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济宁医学院科研设备采购项目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JYKL-2021-1204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17"/>
          <w:rFonts w:hint="eastAsia" w:ascii="仿宋" w:hAnsi="仿宋" w:eastAsia="仿宋"/>
          <w:color w:val="auto"/>
          <w:highlight w:val="none"/>
          <w:lang w:eastAsia="zh-CN"/>
        </w:rPr>
        <w:t>济宁医学院科研设备采购项目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6、包组划分：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2</w:t>
      </w:r>
      <w:r>
        <w:rPr>
          <w:rStyle w:val="17"/>
          <w:rFonts w:ascii="仿宋" w:hAnsi="仿宋" w:eastAsia="仿宋"/>
          <w:color w:val="auto"/>
          <w:szCs w:val="24"/>
          <w:highlight w:val="none"/>
        </w:rPr>
        <w:t>个包；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A包：超纯水系统（1台）、高速台式冷冻离心机（1台）、高通量组织研磨器（1台）、全自动冰点渗透压仪（1台）、荧光原位杂交仪（1台）、万分之一天平（1台）。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default" w:ascii="仿宋" w:hAnsi="仿宋" w:eastAsia="仿宋_GB2312"/>
          <w:color w:val="auto"/>
          <w:szCs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B包：迷你离心机（10台）、涡旋混合器（10台）、板式离心机（5台）。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A包40.00万元；B包：5.81万元</w:t>
      </w:r>
    </w:p>
    <w:p>
      <w:pPr>
        <w:keepNext w:val="0"/>
        <w:keepLines w:val="0"/>
        <w:pageBreakBefore w:val="0"/>
        <w:widowControl/>
        <w:tabs>
          <w:tab w:val="center" w:pos="4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  <w:r>
        <w:rPr>
          <w:rStyle w:val="17"/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17"/>
          <w:rFonts w:hint="eastAsia" w:ascii="仿宋" w:hAnsi="仿宋" w:eastAsia="仿宋"/>
          <w:color w:val="auto"/>
          <w:sz w:val="24"/>
          <w:szCs w:val="20"/>
          <w:highlight w:val="none"/>
        </w:rPr>
        <w:t>2</w:t>
      </w:r>
      <w:r>
        <w:rPr>
          <w:rStyle w:val="17"/>
          <w:rFonts w:ascii="仿宋" w:hAnsi="仿宋" w:eastAsia="仿宋"/>
          <w:color w:val="auto"/>
          <w:sz w:val="24"/>
          <w:szCs w:val="20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3、</w:t>
      </w:r>
      <w:r>
        <w:rPr>
          <w:rStyle w:val="17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17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eastAsia="仿宋"/>
          <w:color w:val="auto"/>
          <w:sz w:val="24"/>
          <w:szCs w:val="20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2、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报名方式：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instrText xml:space="preserve"> HYPERLINK "mailto:供应商将营业执照、医疗器械生产许可证或医疗器械经营许可证、授权委托书及被授权人身份证、标书费转账凭证扫描件以及联系人、联系方式扫描打包（以项目编号+包号+公司名称命名）发送至kunlun006@126.com。审核通过（不代表资格审查通过）后，1个工作日内将竞争性磋商文件发送至邮箱。" </w:instrTex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供应商将营业执照、授权委托书及被授权人身份证以及联系人、联系方式扫描打包（以项目编号+包号+公司名称命名）发送至kunlun006@126.com。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13:30-14：00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14:00(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7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联系人：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白主任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0537-2616518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7126A"/>
    <w:rsid w:val="01704587"/>
    <w:rsid w:val="019127B6"/>
    <w:rsid w:val="02A33A49"/>
    <w:rsid w:val="091240EA"/>
    <w:rsid w:val="0B2C17A1"/>
    <w:rsid w:val="0CAF051D"/>
    <w:rsid w:val="0D0C772E"/>
    <w:rsid w:val="112D3449"/>
    <w:rsid w:val="117251AF"/>
    <w:rsid w:val="11AC4D20"/>
    <w:rsid w:val="121D7AA6"/>
    <w:rsid w:val="148D2DE6"/>
    <w:rsid w:val="18563D56"/>
    <w:rsid w:val="1AF71484"/>
    <w:rsid w:val="1F6C1AD9"/>
    <w:rsid w:val="24E03D7E"/>
    <w:rsid w:val="27EC67A3"/>
    <w:rsid w:val="296836DF"/>
    <w:rsid w:val="29840A7A"/>
    <w:rsid w:val="2A361F23"/>
    <w:rsid w:val="2BCF2EC0"/>
    <w:rsid w:val="2D4E2615"/>
    <w:rsid w:val="2FCE484E"/>
    <w:rsid w:val="30112B90"/>
    <w:rsid w:val="332351F7"/>
    <w:rsid w:val="36FF3742"/>
    <w:rsid w:val="39285EC0"/>
    <w:rsid w:val="399E0636"/>
    <w:rsid w:val="3B5D5C91"/>
    <w:rsid w:val="3CF4186F"/>
    <w:rsid w:val="3E7E5894"/>
    <w:rsid w:val="41630D72"/>
    <w:rsid w:val="43E73238"/>
    <w:rsid w:val="47064679"/>
    <w:rsid w:val="4B3C1BE0"/>
    <w:rsid w:val="4C9930DD"/>
    <w:rsid w:val="510F33E7"/>
    <w:rsid w:val="52041527"/>
    <w:rsid w:val="52882D81"/>
    <w:rsid w:val="53B84F4D"/>
    <w:rsid w:val="53C90F08"/>
    <w:rsid w:val="54DA3824"/>
    <w:rsid w:val="58C3693B"/>
    <w:rsid w:val="59C7126A"/>
    <w:rsid w:val="5A971D60"/>
    <w:rsid w:val="5AAA5B6D"/>
    <w:rsid w:val="5AE20B01"/>
    <w:rsid w:val="5F9705DC"/>
    <w:rsid w:val="62397346"/>
    <w:rsid w:val="635827BB"/>
    <w:rsid w:val="641937E6"/>
    <w:rsid w:val="65B27541"/>
    <w:rsid w:val="670C7026"/>
    <w:rsid w:val="67580A1D"/>
    <w:rsid w:val="675D2BE4"/>
    <w:rsid w:val="681C38A5"/>
    <w:rsid w:val="683C3F47"/>
    <w:rsid w:val="68490412"/>
    <w:rsid w:val="6D3C0545"/>
    <w:rsid w:val="70244045"/>
    <w:rsid w:val="70F202F9"/>
    <w:rsid w:val="725B146D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4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5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7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3">
    <w:name w:val="标题 2 Char"/>
    <w:link w:val="5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4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6"/>
    <w:uiPriority w:val="0"/>
    <w:rPr>
      <w:rFonts w:ascii="Calibri" w:hAnsi="Calibri" w:eastAsia="仿宋" w:cs="Times New Roman"/>
      <w:b/>
      <w:sz w:val="28"/>
    </w:rPr>
  </w:style>
  <w:style w:type="character" w:customStyle="1" w:styleId="16">
    <w:name w:val="标题 4 Char"/>
    <w:link w:val="7"/>
    <w:uiPriority w:val="0"/>
    <w:rPr>
      <w:rFonts w:ascii="Arial" w:hAnsi="Arial" w:eastAsia="仿宋" w:cs="Times New Roman"/>
      <w:b/>
      <w:sz w:val="28"/>
    </w:rPr>
  </w:style>
  <w:style w:type="character" w:customStyle="1" w:styleId="17">
    <w:name w:val="NormalCharacter"/>
    <w:qFormat/>
    <w:uiPriority w:val="0"/>
  </w:style>
  <w:style w:type="paragraph" w:customStyle="1" w:styleId="18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2021-12-15T02:22:00Z</dcterms:created>
  <dc:creator>孙越</dc:creator>
  <cp:lastModifiedBy>孙越</cp:lastModifiedBy>
  <dcterms:modified xsi:type="dcterms:W3CDTF">2021-12-15T08:13:13Z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48C94CB4F95447489B9827BF38689C32</vt:lpwstr>
  </property>
</Properties>
</file>