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67" w:rsidRPr="006D31EB" w:rsidRDefault="0072321D" w:rsidP="00953F41">
      <w:pPr>
        <w:pStyle w:val="ab"/>
        <w:spacing w:line="360" w:lineRule="auto"/>
        <w:ind w:firstLineChars="150" w:firstLine="542"/>
        <w:rPr>
          <w:rFonts w:ascii="仿宋_GB2312" w:eastAsia="仿宋_GB2312"/>
          <w:b/>
          <w:sz w:val="24"/>
          <w:szCs w:val="24"/>
        </w:rPr>
      </w:pPr>
      <w:bookmarkStart w:id="0" w:name="_Hlk112768088"/>
      <w:r w:rsidRPr="0072321D">
        <w:rPr>
          <w:rFonts w:ascii="黑体" w:eastAsia="黑体" w:hint="eastAsia"/>
          <w:b/>
          <w:sz w:val="36"/>
          <w:szCs w:val="36"/>
        </w:rPr>
        <w:t>济宁医学院20221020</w:t>
      </w:r>
      <w:r w:rsidR="00953F41">
        <w:rPr>
          <w:rFonts w:ascii="黑体" w:eastAsia="黑体" w:hint="eastAsia"/>
          <w:b/>
          <w:sz w:val="36"/>
          <w:szCs w:val="36"/>
        </w:rPr>
        <w:t>日照</w:t>
      </w:r>
      <w:r w:rsidR="00953F41">
        <w:rPr>
          <w:rFonts w:ascii="黑体" w:eastAsia="黑体"/>
          <w:b/>
          <w:sz w:val="36"/>
          <w:szCs w:val="36"/>
        </w:rPr>
        <w:t>校区</w:t>
      </w:r>
      <w:r w:rsidRPr="0072321D">
        <w:rPr>
          <w:rFonts w:ascii="黑体" w:eastAsia="黑体" w:hint="eastAsia"/>
          <w:b/>
          <w:sz w:val="36"/>
          <w:szCs w:val="36"/>
        </w:rPr>
        <w:t>监控设备存储扩容采购项目</w:t>
      </w:r>
    </w:p>
    <w:bookmarkEnd w:id="0"/>
    <w:p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FF30F1" w:rsidRDefault="00EB5914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</w:t>
      </w:r>
      <w:r w:rsidR="0072321D">
        <w:rPr>
          <w:rFonts w:ascii="仿宋_GB2312" w:eastAsia="仿宋_GB2312" w:hAnsi="宋体" w:hint="eastAsia"/>
          <w:sz w:val="24"/>
          <w:szCs w:val="24"/>
        </w:rPr>
        <w:t>我校</w:t>
      </w:r>
      <w:r w:rsidR="0072321D">
        <w:rPr>
          <w:rFonts w:ascii="仿宋_GB2312" w:eastAsia="仿宋_GB2312" w:hAnsi="宋体"/>
          <w:sz w:val="24"/>
          <w:szCs w:val="24"/>
        </w:rPr>
        <w:t>拟对</w:t>
      </w:r>
      <w:r w:rsidR="00953F41">
        <w:rPr>
          <w:rFonts w:ascii="仿宋_GB2312" w:eastAsia="仿宋_GB2312" w:hAnsi="宋体" w:hint="eastAsia"/>
          <w:sz w:val="24"/>
          <w:szCs w:val="24"/>
        </w:rPr>
        <w:t>日照</w:t>
      </w:r>
      <w:r w:rsidR="00953F41">
        <w:rPr>
          <w:rFonts w:ascii="仿宋_GB2312" w:eastAsia="仿宋_GB2312" w:hAnsi="宋体"/>
          <w:sz w:val="24"/>
          <w:szCs w:val="24"/>
        </w:rPr>
        <w:t>校区</w:t>
      </w:r>
      <w:r w:rsidR="00953F41">
        <w:rPr>
          <w:rFonts w:ascii="仿宋_GB2312" w:eastAsia="仿宋_GB2312" w:hAnsi="宋体" w:hint="eastAsia"/>
          <w:sz w:val="24"/>
          <w:szCs w:val="24"/>
        </w:rPr>
        <w:t>40个位置</w:t>
      </w:r>
      <w:r w:rsidR="00EC64A8">
        <w:rPr>
          <w:rFonts w:ascii="仿宋_GB2312" w:eastAsia="仿宋_GB2312" w:hAnsi="宋体" w:hint="eastAsia"/>
          <w:sz w:val="24"/>
          <w:szCs w:val="24"/>
        </w:rPr>
        <w:t>的</w:t>
      </w:r>
      <w:r w:rsidR="00EC64A8">
        <w:rPr>
          <w:rFonts w:ascii="仿宋_GB2312" w:eastAsia="仿宋_GB2312" w:hAnsi="宋体"/>
          <w:sz w:val="24"/>
          <w:szCs w:val="24"/>
        </w:rPr>
        <w:t>监控</w:t>
      </w:r>
      <w:r w:rsidR="00953F41">
        <w:rPr>
          <w:rFonts w:ascii="仿宋_GB2312" w:eastAsia="仿宋_GB2312" w:hAnsi="宋体" w:hint="eastAsia"/>
          <w:sz w:val="24"/>
          <w:szCs w:val="24"/>
        </w:rPr>
        <w:t>摄像</w:t>
      </w:r>
      <w:r w:rsidR="00953F41">
        <w:rPr>
          <w:rFonts w:ascii="仿宋_GB2312" w:eastAsia="仿宋_GB2312" w:hAnsi="宋体"/>
          <w:sz w:val="24"/>
          <w:szCs w:val="24"/>
        </w:rPr>
        <w:t>存储</w:t>
      </w:r>
      <w:r w:rsidR="00EC64A8">
        <w:rPr>
          <w:rFonts w:ascii="仿宋_GB2312" w:eastAsia="仿宋_GB2312" w:hAnsi="宋体" w:hint="eastAsia"/>
          <w:sz w:val="24"/>
          <w:szCs w:val="24"/>
        </w:rPr>
        <w:t>设备</w:t>
      </w:r>
      <w:r w:rsidR="00953F41">
        <w:rPr>
          <w:rFonts w:ascii="仿宋_GB2312" w:eastAsia="仿宋_GB2312" w:hAnsi="宋体" w:hint="eastAsia"/>
          <w:sz w:val="24"/>
          <w:szCs w:val="24"/>
        </w:rPr>
        <w:t>进行扩容</w:t>
      </w:r>
      <w:r w:rsidR="003F6247">
        <w:rPr>
          <w:rFonts w:ascii="仿宋_GB2312" w:eastAsia="仿宋_GB2312" w:hAnsi="宋体" w:hint="eastAsia"/>
          <w:sz w:val="24"/>
          <w:szCs w:val="24"/>
        </w:rPr>
        <w:t>，</w:t>
      </w:r>
      <w:r w:rsidR="00953F41">
        <w:rPr>
          <w:rFonts w:ascii="仿宋_GB2312" w:eastAsia="仿宋_GB2312" w:hAnsi="宋体" w:hint="eastAsia"/>
          <w:sz w:val="24"/>
          <w:szCs w:val="24"/>
        </w:rPr>
        <w:t>为确保</w:t>
      </w:r>
      <w:r w:rsidR="00953F41">
        <w:rPr>
          <w:rFonts w:ascii="仿宋_GB2312" w:eastAsia="仿宋_GB2312" w:hAnsi="宋体"/>
          <w:sz w:val="24"/>
          <w:szCs w:val="24"/>
        </w:rPr>
        <w:t>与原设备</w:t>
      </w:r>
      <w:r w:rsidR="00953F41">
        <w:rPr>
          <w:rFonts w:ascii="仿宋_GB2312" w:eastAsia="仿宋_GB2312" w:hAnsi="宋体" w:hint="eastAsia"/>
          <w:sz w:val="24"/>
          <w:szCs w:val="24"/>
        </w:rPr>
        <w:t>运行兼容</w:t>
      </w:r>
      <w:r w:rsidR="00953F41">
        <w:rPr>
          <w:rFonts w:ascii="仿宋_GB2312" w:eastAsia="仿宋_GB2312" w:hAnsi="宋体"/>
          <w:sz w:val="24"/>
          <w:szCs w:val="24"/>
        </w:rPr>
        <w:t>，</w:t>
      </w:r>
      <w:r w:rsidR="0072321D">
        <w:rPr>
          <w:rFonts w:ascii="仿宋_GB2312" w:eastAsia="仿宋_GB2312" w:hAnsi="宋体" w:hint="eastAsia"/>
          <w:sz w:val="24"/>
          <w:szCs w:val="24"/>
        </w:rPr>
        <w:t>需</w:t>
      </w:r>
      <w:r w:rsidR="0072321D">
        <w:rPr>
          <w:rFonts w:ascii="仿宋_GB2312" w:eastAsia="仿宋_GB2312" w:hAnsi="宋体"/>
          <w:sz w:val="24"/>
          <w:szCs w:val="24"/>
        </w:rPr>
        <w:t>购置</w:t>
      </w:r>
      <w:r w:rsidR="00953F41">
        <w:rPr>
          <w:rFonts w:ascii="仿宋_GB2312" w:eastAsia="仿宋_GB2312" w:hAnsi="宋体"/>
          <w:sz w:val="24"/>
          <w:szCs w:val="24"/>
        </w:rPr>
        <w:t>1</w:t>
      </w:r>
      <w:r w:rsidR="00953F41">
        <w:rPr>
          <w:rFonts w:ascii="仿宋_GB2312" w:eastAsia="仿宋_GB2312" w:hAnsi="宋体" w:hint="eastAsia"/>
          <w:sz w:val="24"/>
          <w:szCs w:val="24"/>
        </w:rPr>
        <w:t>台网络硬盘</w:t>
      </w:r>
      <w:r w:rsidR="00953F41">
        <w:rPr>
          <w:rFonts w:ascii="仿宋_GB2312" w:eastAsia="仿宋_GB2312" w:hAnsi="宋体"/>
          <w:sz w:val="24"/>
          <w:szCs w:val="24"/>
        </w:rPr>
        <w:t>录像机</w:t>
      </w:r>
      <w:r w:rsidR="00953F41">
        <w:rPr>
          <w:rFonts w:ascii="仿宋_GB2312" w:eastAsia="仿宋_GB2312" w:hAnsi="宋体" w:hint="eastAsia"/>
          <w:sz w:val="24"/>
          <w:szCs w:val="24"/>
        </w:rPr>
        <w:t>、</w:t>
      </w:r>
      <w:r w:rsidR="00953F41">
        <w:rPr>
          <w:rFonts w:ascii="仿宋_GB2312" w:eastAsia="仿宋_GB2312" w:hAnsi="宋体"/>
          <w:sz w:val="24"/>
          <w:szCs w:val="24"/>
        </w:rPr>
        <w:t>16</w:t>
      </w:r>
      <w:r w:rsidR="00953F41">
        <w:rPr>
          <w:rFonts w:ascii="仿宋_GB2312" w:eastAsia="仿宋_GB2312" w:hAnsi="宋体" w:hint="eastAsia"/>
          <w:sz w:val="24"/>
          <w:szCs w:val="24"/>
        </w:rPr>
        <w:t>块8TB硬盘</w:t>
      </w:r>
      <w:r w:rsidR="0072321D">
        <w:rPr>
          <w:rFonts w:ascii="仿宋_GB2312" w:eastAsia="仿宋_GB2312" w:hAnsi="宋体" w:hint="eastAsia"/>
          <w:sz w:val="24"/>
          <w:szCs w:val="24"/>
        </w:rPr>
        <w:t>，</w:t>
      </w:r>
      <w:r w:rsidR="00A87A3C">
        <w:rPr>
          <w:rFonts w:ascii="仿宋_GB2312" w:eastAsia="仿宋_GB2312" w:hAnsi="宋体" w:hint="eastAsia"/>
          <w:sz w:val="24"/>
          <w:szCs w:val="24"/>
        </w:rPr>
        <w:t>欢迎各供应商参与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</w:t>
      </w:r>
      <w:r w:rsidR="00192EC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:rsidR="0072321D" w:rsidRDefault="0072321D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/>
          <w:bCs/>
          <w:kern w:val="0"/>
          <w:sz w:val="24"/>
          <w:szCs w:val="24"/>
        </w:rPr>
        <w:t>采购产品的</w:t>
      </w:r>
      <w:r w:rsidR="00953F4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名称</w:t>
      </w:r>
      <w:r w:rsidR="00953F41">
        <w:rPr>
          <w:rFonts w:ascii="仿宋_GB2312" w:eastAsia="仿宋_GB2312" w:hAnsi="宋体" w:cs="宋体"/>
          <w:bCs/>
          <w:kern w:val="0"/>
          <w:sz w:val="24"/>
          <w:szCs w:val="24"/>
        </w:rPr>
        <w:t>、参考型号、</w:t>
      </w:r>
      <w:r w:rsidR="00953F4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技术参数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</w:t>
      </w:r>
      <w:r w:rsidR="00953F4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参考品牌</w:t>
      </w:r>
      <w:r w:rsidR="00953F41">
        <w:rPr>
          <w:rFonts w:ascii="仿宋_GB2312" w:eastAsia="仿宋_GB2312" w:hAnsi="宋体" w:cs="宋体"/>
          <w:bCs/>
          <w:kern w:val="0"/>
          <w:sz w:val="24"/>
          <w:szCs w:val="24"/>
        </w:rPr>
        <w:t>、</w:t>
      </w:r>
      <w:r w:rsidR="00953F4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单位</w:t>
      </w:r>
      <w:r w:rsidR="00953F41">
        <w:rPr>
          <w:rFonts w:ascii="仿宋_GB2312" w:eastAsia="仿宋_GB2312" w:hAnsi="宋体" w:cs="宋体"/>
          <w:bCs/>
          <w:kern w:val="0"/>
          <w:sz w:val="24"/>
          <w:szCs w:val="24"/>
        </w:rPr>
        <w:t>和采购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数量详见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“附件”。</w:t>
      </w:r>
    </w:p>
    <w:p w:rsidR="00606A67" w:rsidRDefault="00192EC4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</w:t>
      </w:r>
      <w:r w:rsidR="00953F41">
        <w:rPr>
          <w:rFonts w:ascii="仿宋_GB2312" w:eastAsia="仿宋_GB2312" w:hAnsi="宋体" w:cs="宋体"/>
          <w:bCs/>
          <w:kern w:val="0"/>
          <w:sz w:val="24"/>
          <w:szCs w:val="24"/>
        </w:rPr>
        <w:t>4</w:t>
      </w:r>
      <w:r w:rsidR="0072321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万元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72321D">
        <w:rPr>
          <w:rFonts w:ascii="仿宋_GB2312" w:eastAsia="仿宋_GB2312" w:hAnsi="宋体" w:cs="宋体"/>
          <w:kern w:val="0"/>
          <w:sz w:val="24"/>
          <w:szCs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72321D">
        <w:rPr>
          <w:rFonts w:ascii="仿宋_GB2312" w:eastAsia="仿宋_GB2312" w:hAnsi="宋体" w:cs="宋体"/>
          <w:kern w:val="0"/>
          <w:sz w:val="24"/>
          <w:szCs w:val="24"/>
        </w:rPr>
        <w:t>25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0E01A4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72321D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验收合格后，供应商向采购人出具真实有效的增值税普通发票，采购人向供应商支付货物全款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供应商在采购人指定的时间、地点供货，供应商承担运费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532C64" w:rsidRDefault="00532C64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（6）</w:t>
      </w:r>
      <w:r w:rsidRPr="00C86EA5">
        <w:rPr>
          <w:rFonts w:ascii="仿宋_GB2312" w:eastAsia="仿宋_GB2312" w:hAnsi="宋体" w:hint="eastAsia"/>
          <w:color w:val="000000"/>
          <w:sz w:val="24"/>
          <w:szCs w:val="24"/>
          <w:highlight w:val="yellow"/>
        </w:rPr>
        <w:t>供货地点：</w:t>
      </w:r>
      <w:r w:rsidR="00585192" w:rsidRPr="00C86EA5">
        <w:rPr>
          <w:rFonts w:ascii="仿宋_GB2312" w:eastAsia="仿宋_GB2312" w:hAnsi="宋体" w:hint="eastAsia"/>
          <w:color w:val="000000"/>
          <w:sz w:val="24"/>
          <w:szCs w:val="24"/>
          <w:highlight w:val="yellow"/>
        </w:rPr>
        <w:t>甲方日照校区</w:t>
      </w:r>
      <w:r w:rsidR="00B23CBE">
        <w:rPr>
          <w:rFonts w:ascii="仿宋_GB2312" w:eastAsia="仿宋_GB2312" w:hAnsi="宋体"/>
          <w:color w:val="000000"/>
          <w:sz w:val="24"/>
          <w:szCs w:val="24"/>
        </w:rPr>
        <w:t>。</w:t>
      </w:r>
    </w:p>
    <w:p w:rsidR="00585192" w:rsidRDefault="00585192" w:rsidP="00796E80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（7）“附件”中</w:t>
      </w:r>
      <w:r>
        <w:rPr>
          <w:rFonts w:ascii="仿宋_GB2312" w:eastAsia="仿宋_GB2312" w:hAnsi="宋体"/>
          <w:color w:val="000000"/>
          <w:sz w:val="24"/>
          <w:szCs w:val="24"/>
        </w:rPr>
        <w:t>的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品牌</w:t>
      </w:r>
      <w:r>
        <w:rPr>
          <w:rFonts w:ascii="仿宋_GB2312" w:eastAsia="仿宋_GB2312" w:hAnsi="宋体"/>
          <w:color w:val="000000"/>
          <w:sz w:val="24"/>
          <w:szCs w:val="24"/>
        </w:rPr>
        <w:t>及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型号</w:t>
      </w:r>
      <w:r>
        <w:rPr>
          <w:rFonts w:ascii="仿宋_GB2312" w:eastAsia="仿宋_GB2312" w:hAnsi="宋体"/>
          <w:color w:val="000000"/>
          <w:sz w:val="24"/>
          <w:szCs w:val="24"/>
        </w:rPr>
        <w:t>为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参考品牌</w:t>
      </w:r>
      <w:r>
        <w:rPr>
          <w:rFonts w:ascii="仿宋_GB2312" w:eastAsia="仿宋_GB2312" w:hAnsi="宋体"/>
          <w:color w:val="000000"/>
          <w:sz w:val="24"/>
          <w:szCs w:val="24"/>
        </w:rPr>
        <w:t>和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型号</w:t>
      </w:r>
      <w:r>
        <w:rPr>
          <w:rFonts w:ascii="仿宋_GB2312" w:eastAsia="仿宋_GB2312" w:hAnsi="宋体"/>
          <w:color w:val="000000"/>
          <w:sz w:val="24"/>
          <w:szCs w:val="24"/>
        </w:rPr>
        <w:t>，供应商可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报</w:t>
      </w:r>
      <w:r>
        <w:rPr>
          <w:rFonts w:ascii="仿宋_GB2312" w:eastAsia="仿宋_GB2312" w:hAnsi="宋体"/>
          <w:color w:val="000000"/>
          <w:sz w:val="24"/>
          <w:szCs w:val="24"/>
        </w:rPr>
        <w:t>其他品牌型号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。但</w:t>
      </w:r>
      <w:r>
        <w:rPr>
          <w:rFonts w:ascii="仿宋_GB2312" w:eastAsia="仿宋_GB2312" w:hAnsi="宋体"/>
          <w:color w:val="000000"/>
          <w:sz w:val="24"/>
          <w:szCs w:val="24"/>
        </w:rPr>
        <w:t>所供产品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参数</w:t>
      </w:r>
      <w:r>
        <w:rPr>
          <w:rFonts w:ascii="仿宋_GB2312" w:eastAsia="仿宋_GB2312" w:hAnsi="宋体"/>
          <w:color w:val="000000"/>
          <w:sz w:val="24"/>
          <w:szCs w:val="24"/>
        </w:rPr>
        <w:t>要求不得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负偏离于“附件”</w:t>
      </w:r>
      <w:r>
        <w:rPr>
          <w:rFonts w:ascii="仿宋_GB2312" w:eastAsia="仿宋_GB2312" w:hAnsi="宋体"/>
          <w:color w:val="000000"/>
          <w:sz w:val="24"/>
          <w:szCs w:val="24"/>
        </w:rPr>
        <w:t>中的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设备</w:t>
      </w:r>
      <w:r>
        <w:rPr>
          <w:rFonts w:ascii="仿宋_GB2312" w:eastAsia="仿宋_GB2312" w:hAnsi="宋体"/>
          <w:color w:val="000000"/>
          <w:sz w:val="24"/>
          <w:szCs w:val="24"/>
        </w:rPr>
        <w:t>参数要求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>
        <w:rPr>
          <w:rFonts w:ascii="仿宋_GB2312" w:eastAsia="仿宋_GB2312" w:hAnsi="宋体"/>
          <w:color w:val="000000"/>
          <w:sz w:val="24"/>
          <w:szCs w:val="24"/>
        </w:rPr>
        <w:t>且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与甲方原有监控设备运行兼容</w:t>
      </w:r>
      <w:r>
        <w:rPr>
          <w:rFonts w:ascii="仿宋_GB2312" w:eastAsia="仿宋_GB2312" w:hAnsi="宋体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FF30F1" w:rsidRPr="00585192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9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</w:t>
        </w:r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lastRenderedPageBreak/>
          <w:t>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</w:t>
      </w:r>
      <w:r w:rsidR="0077647B" w:rsidRPr="00585192">
        <w:rPr>
          <w:rFonts w:ascii="仿宋_GB2312" w:eastAsia="仿宋_GB2312" w:hAnsi="宋体" w:hint="eastAsia"/>
          <w:color w:val="000000"/>
          <w:sz w:val="24"/>
          <w:szCs w:val="24"/>
        </w:rPr>
        <w:t>于</w:t>
      </w:r>
      <w:r w:rsidR="00585192" w:rsidRPr="00585192">
        <w:rPr>
          <w:rFonts w:ascii="仿宋_GB2312" w:eastAsia="仿宋_GB2312" w:hAnsi="宋体" w:hint="eastAsia"/>
          <w:sz w:val="24"/>
          <w:szCs w:val="24"/>
        </w:rPr>
        <w:t>济宁医学院20221020日照</w:t>
      </w:r>
      <w:r w:rsidR="00585192" w:rsidRPr="00585192">
        <w:rPr>
          <w:rFonts w:ascii="仿宋_GB2312" w:eastAsia="仿宋_GB2312" w:hAnsi="宋体"/>
          <w:sz w:val="24"/>
          <w:szCs w:val="24"/>
        </w:rPr>
        <w:t>校区</w:t>
      </w:r>
      <w:r w:rsidR="00585192" w:rsidRPr="00585192">
        <w:rPr>
          <w:rFonts w:ascii="仿宋_GB2312" w:eastAsia="仿宋_GB2312" w:hAnsi="宋体" w:hint="eastAsia"/>
          <w:sz w:val="24"/>
          <w:szCs w:val="24"/>
        </w:rPr>
        <w:t>监控设备存储扩容采购项</w:t>
      </w:r>
      <w:r w:rsidR="00C72079" w:rsidRPr="00585192">
        <w:rPr>
          <w:rFonts w:ascii="仿宋_GB2312" w:eastAsia="仿宋_GB2312" w:hAnsi="宋体" w:hint="eastAsia"/>
          <w:sz w:val="24"/>
          <w:szCs w:val="24"/>
        </w:rPr>
        <w:t>目</w:t>
      </w:r>
      <w:r w:rsidR="0077647B" w:rsidRPr="00585192">
        <w:rPr>
          <w:rFonts w:ascii="仿宋_GB2312" w:eastAsia="仿宋_GB2312" w:hAnsi="宋体" w:hint="eastAsia"/>
          <w:bCs/>
          <w:sz w:val="24"/>
          <w:szCs w:val="24"/>
        </w:rPr>
        <w:t>报价材料</w:t>
      </w:r>
      <w:r w:rsidRPr="00585192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Pr="00585192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 w:rsidRPr="00585192"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585192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 w:rsidRPr="00585192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FF30F1" w:rsidRDefault="002D1F2D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</w:t>
      </w:r>
      <w:bookmarkStart w:id="1" w:name="_GoBack"/>
      <w:bookmarkEnd w:id="1"/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FF30F1" w:rsidRDefault="009E4B52" w:rsidP="009E4B52">
      <w:pPr>
        <w:spacing w:line="360" w:lineRule="auto"/>
        <w:ind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/>
          <w:color w:val="000000"/>
          <w:sz w:val="24"/>
          <w:szCs w:val="24"/>
        </w:rPr>
        <w:t>5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、</w:t>
      </w:r>
      <w:r>
        <w:rPr>
          <w:rFonts w:ascii="仿宋_GB2312" w:eastAsia="仿宋_GB2312" w:hAnsi="宋体"/>
          <w:color w:val="000000"/>
          <w:sz w:val="24"/>
          <w:szCs w:val="24"/>
        </w:rPr>
        <w:t>勘察现场及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技术指导联系人</w:t>
      </w:r>
      <w:r>
        <w:rPr>
          <w:rFonts w:ascii="仿宋_GB2312" w:eastAsia="仿宋_GB2312" w:hAnsi="宋体"/>
          <w:color w:val="000000"/>
          <w:sz w:val="24"/>
          <w:szCs w:val="24"/>
        </w:rPr>
        <w:t>：</w:t>
      </w:r>
    </w:p>
    <w:p w:rsidR="009E4B52" w:rsidRPr="009E4B52" w:rsidRDefault="009E4B52" w:rsidP="009E4B52">
      <w:pPr>
        <w:spacing w:line="360" w:lineRule="auto"/>
        <w:ind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/>
          <w:color w:val="000000"/>
          <w:sz w:val="24"/>
          <w:szCs w:val="24"/>
        </w:rPr>
        <w:t xml:space="preserve">                </w:t>
      </w:r>
      <w:r w:rsidR="007248E1">
        <w:rPr>
          <w:rFonts w:ascii="仿宋_GB2312" w:eastAsia="仿宋_GB2312" w:hAnsi="宋体" w:hint="eastAsia"/>
          <w:color w:val="000000"/>
          <w:sz w:val="24"/>
          <w:szCs w:val="24"/>
        </w:rPr>
        <w:t>崔</w:t>
      </w:r>
      <w:r>
        <w:rPr>
          <w:rFonts w:ascii="仿宋_GB2312" w:eastAsia="仿宋_GB2312" w:hAnsi="宋体"/>
          <w:color w:val="000000"/>
          <w:sz w:val="24"/>
          <w:szCs w:val="24"/>
        </w:rPr>
        <w:t>主任：</w:t>
      </w:r>
      <w:r w:rsidR="007248E1" w:rsidRPr="007248E1">
        <w:rPr>
          <w:rFonts w:ascii="仿宋_GB2312" w:eastAsia="仿宋_GB2312" w:hAnsi="宋体"/>
          <w:color w:val="000000"/>
          <w:sz w:val="24"/>
          <w:szCs w:val="24"/>
        </w:rPr>
        <w:t>0633-2983616</w:t>
      </w: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8B3338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9E4B52">
        <w:rPr>
          <w:rFonts w:ascii="仿宋_GB2312" w:eastAsia="仿宋_GB2312"/>
          <w:b/>
          <w:sz w:val="24"/>
          <w:szCs w:val="24"/>
        </w:rPr>
        <w:t>10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9E4B52">
        <w:rPr>
          <w:rFonts w:ascii="仿宋_GB2312" w:eastAsia="仿宋_GB2312" w:hint="eastAsia"/>
          <w:b/>
          <w:sz w:val="24"/>
          <w:szCs w:val="24"/>
        </w:rPr>
        <w:t>20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:rsidR="00FF30F1" w:rsidRDefault="00FF30F1" w:rsidP="00A26933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 w:rsidSect="001543C8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A3" w:rsidRDefault="006615A3" w:rsidP="006D31EB">
      <w:r>
        <w:separator/>
      </w:r>
    </w:p>
  </w:endnote>
  <w:endnote w:type="continuationSeparator" w:id="0">
    <w:p w:rsidR="006615A3" w:rsidRDefault="006615A3" w:rsidP="006D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A3" w:rsidRDefault="006615A3" w:rsidP="006D31EB">
      <w:r>
        <w:separator/>
      </w:r>
    </w:p>
  </w:footnote>
  <w:footnote w:type="continuationSeparator" w:id="0">
    <w:p w:rsidR="006615A3" w:rsidRDefault="006615A3" w:rsidP="006D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B0096"/>
    <w:multiLevelType w:val="hybridMultilevel"/>
    <w:tmpl w:val="CE86AAE4"/>
    <w:lvl w:ilvl="0" w:tplc="FB707E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E01A4"/>
    <w:rsid w:val="000F218F"/>
    <w:rsid w:val="000F695E"/>
    <w:rsid w:val="001253B8"/>
    <w:rsid w:val="00136657"/>
    <w:rsid w:val="00140A3C"/>
    <w:rsid w:val="00141C85"/>
    <w:rsid w:val="0014294C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1F2D"/>
    <w:rsid w:val="002D38CD"/>
    <w:rsid w:val="002D7AFA"/>
    <w:rsid w:val="002F5125"/>
    <w:rsid w:val="002F581D"/>
    <w:rsid w:val="00306807"/>
    <w:rsid w:val="003121D4"/>
    <w:rsid w:val="00333ECF"/>
    <w:rsid w:val="003541E7"/>
    <w:rsid w:val="0035596F"/>
    <w:rsid w:val="003564C8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D2A2C"/>
    <w:rsid w:val="003E6025"/>
    <w:rsid w:val="003E6B7F"/>
    <w:rsid w:val="003F6247"/>
    <w:rsid w:val="00402585"/>
    <w:rsid w:val="00411219"/>
    <w:rsid w:val="00413DF1"/>
    <w:rsid w:val="004238C2"/>
    <w:rsid w:val="0043608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04A23"/>
    <w:rsid w:val="00531BCA"/>
    <w:rsid w:val="00532C64"/>
    <w:rsid w:val="00542F21"/>
    <w:rsid w:val="00567AE1"/>
    <w:rsid w:val="00576A50"/>
    <w:rsid w:val="00585192"/>
    <w:rsid w:val="00590B0F"/>
    <w:rsid w:val="00591A9E"/>
    <w:rsid w:val="005B4AE4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46C78"/>
    <w:rsid w:val="00653198"/>
    <w:rsid w:val="00653CCD"/>
    <w:rsid w:val="006611CA"/>
    <w:rsid w:val="0066137B"/>
    <w:rsid w:val="006615A3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3FA9"/>
    <w:rsid w:val="006E7F61"/>
    <w:rsid w:val="006F4099"/>
    <w:rsid w:val="00714FF4"/>
    <w:rsid w:val="0072321D"/>
    <w:rsid w:val="007248E1"/>
    <w:rsid w:val="00727265"/>
    <w:rsid w:val="00735850"/>
    <w:rsid w:val="00737DA3"/>
    <w:rsid w:val="007462BB"/>
    <w:rsid w:val="00751633"/>
    <w:rsid w:val="00761AB1"/>
    <w:rsid w:val="0076232C"/>
    <w:rsid w:val="0077647B"/>
    <w:rsid w:val="007770D8"/>
    <w:rsid w:val="007866B5"/>
    <w:rsid w:val="00796E80"/>
    <w:rsid w:val="007A52EF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53C76"/>
    <w:rsid w:val="008540C7"/>
    <w:rsid w:val="00860D1B"/>
    <w:rsid w:val="00863F28"/>
    <w:rsid w:val="008728E5"/>
    <w:rsid w:val="00883BB1"/>
    <w:rsid w:val="00891CCB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3F41"/>
    <w:rsid w:val="009565D2"/>
    <w:rsid w:val="00962104"/>
    <w:rsid w:val="00985124"/>
    <w:rsid w:val="009A705B"/>
    <w:rsid w:val="009B3AEB"/>
    <w:rsid w:val="009D0CFF"/>
    <w:rsid w:val="009D3DDD"/>
    <w:rsid w:val="009E4B52"/>
    <w:rsid w:val="009E6745"/>
    <w:rsid w:val="009E7140"/>
    <w:rsid w:val="009F5F0B"/>
    <w:rsid w:val="009F6F76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BF481A"/>
    <w:rsid w:val="00C0092F"/>
    <w:rsid w:val="00C10D3B"/>
    <w:rsid w:val="00C14EA6"/>
    <w:rsid w:val="00C50FFB"/>
    <w:rsid w:val="00C53F17"/>
    <w:rsid w:val="00C55B83"/>
    <w:rsid w:val="00C64C7F"/>
    <w:rsid w:val="00C65A98"/>
    <w:rsid w:val="00C72079"/>
    <w:rsid w:val="00C85E1C"/>
    <w:rsid w:val="00C86EA5"/>
    <w:rsid w:val="00C916FF"/>
    <w:rsid w:val="00C936F4"/>
    <w:rsid w:val="00CA2046"/>
    <w:rsid w:val="00CA3F3C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7598"/>
    <w:rsid w:val="00DB37DB"/>
    <w:rsid w:val="00DD025C"/>
    <w:rsid w:val="00DD1D27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B0956"/>
    <w:rsid w:val="00EB5914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7C5B9E"/>
  <w15:docId w15:val="{D6D57818-B157-4882-AD41-B33A582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C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1543C8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15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5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rsid w:val="001543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sid w:val="001543C8"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rsid w:val="001543C8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1543C8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sid w:val="001543C8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543C8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2693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269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265292-BB72-4D1D-B40F-389455EE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167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298</cp:revision>
  <cp:lastPrinted>2022-08-29T02:32:00Z</cp:lastPrinted>
  <dcterms:created xsi:type="dcterms:W3CDTF">2015-03-25T01:35:00Z</dcterms:created>
  <dcterms:modified xsi:type="dcterms:W3CDTF">2022-10-20T07:27:00Z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