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济宁医学院交通安全管制和警用器材等专用设备采购项目</w:t>
      </w:r>
    </w:p>
    <w:p>
      <w:pPr>
        <w:pStyle w:val="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竞争性磋商公告</w:t>
      </w:r>
    </w:p>
    <w:p>
      <w:pPr>
        <w:adjustRightInd w:val="0"/>
        <w:spacing w:line="440" w:lineRule="exact"/>
        <w:ind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济宁医学院交通安全管制和警用器材等专用设备采购项目,经有关部门批准，现采用竞争性磋商的方式选择成交单位，</w:t>
      </w:r>
      <w:r>
        <w:rPr>
          <w:rFonts w:hint="eastAsia" w:ascii="仿宋" w:hAnsi="仿宋" w:eastAsia="仿宋" w:cs="仿宋"/>
          <w:kern w:val="0"/>
          <w:sz w:val="24"/>
        </w:rPr>
        <w:t>欢迎符合本次磋商文件要求，在中国境内注册的供应商前来磋商。有关事宜公告如下：</w:t>
      </w:r>
    </w:p>
    <w:p>
      <w:pPr>
        <w:pStyle w:val="2"/>
        <w:spacing w:line="440" w:lineRule="exact"/>
        <w:rPr>
          <w:rFonts w:ascii="仿宋" w:hAnsi="仿宋" w:eastAsia="仿宋" w:cs="仿宋"/>
          <w:b/>
          <w:bCs/>
          <w:szCs w:val="24"/>
        </w:rPr>
      </w:pPr>
      <w:r>
        <w:rPr>
          <w:rFonts w:hint="eastAsia" w:ascii="仿宋" w:hAnsi="仿宋" w:eastAsia="仿宋" w:cs="仿宋"/>
          <w:b/>
          <w:bCs/>
          <w:szCs w:val="24"/>
        </w:rPr>
        <w:t>一、项目基本信息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1、项目名称：济宁医学院交通安全管制和警用器材等专用设备采购项目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2、项目编号：JYKL-2021-0101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3、项目说明：</w:t>
      </w:r>
      <w:bookmarkStart w:id="0" w:name="OLE_LINK8"/>
      <w:r>
        <w:rPr>
          <w:rFonts w:hint="eastAsia" w:ascii="仿宋" w:hAnsi="仿宋" w:eastAsia="仿宋" w:cs="仿宋"/>
        </w:rPr>
        <w:t>济宁医学院交通安全管制和警用器材等专用设备采购项目，采购内容详见第四部分项目说明。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4、采购人：济宁医学院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5、采购代理机构：昆仑项目管理（山东）有限公司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  <w:highlight w:val="yellow"/>
        </w:rPr>
      </w:pPr>
      <w:r>
        <w:rPr>
          <w:rFonts w:hint="eastAsia" w:ascii="仿宋" w:hAnsi="仿宋" w:eastAsia="仿宋" w:cs="仿宋"/>
          <w:szCs w:val="24"/>
        </w:rPr>
        <w:t>6、包组划分：1个包。</w:t>
      </w:r>
    </w:p>
    <w:bookmarkEnd w:id="0"/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7、资金来源：财政资金</w:t>
      </w:r>
    </w:p>
    <w:p>
      <w:pPr>
        <w:pStyle w:val="2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8、预算金额：约5万元/年，根据实际供货量据实结算。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二、供应商资格要求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1、在中国境内注册，符合《中华人民共和国政府采购法》第22条之规定；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2、供应商具备有效的营业执照；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3、一个供应商只能提交一个响应文件。如果供应商之间存在下列互为关联关系（国有控股公司除外）的情形之一的，不得同时参加本项目报价：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(1)法定代表人为同一人的两个及两个以上法人；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(2)母公司、直接或间接持股50%及以上的被投资公司；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(3)均为同一家母公司直接或间接持股50%及以上的被投资公司；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4、截止到磋商当日，供应商（含法定代表人）未被各地人民法院、税务等国家行政机关列入失信名单或诚信黑榜（供应商不必提供证明）；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5、供应商近三年存在行贿犯罪记录的按有关规定处理； 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6、公开报价之日起前三年内无不良信用记录（通过“信用中国”及“中国政府采购网”等查询）；</w:t>
      </w:r>
    </w:p>
    <w:p>
      <w:pPr>
        <w:pStyle w:val="2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Cs w:val="24"/>
        </w:rPr>
        <w:t>7、本项目不接受联合体磋商。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三、磋商文件的获取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1、报名时间：2021年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18</w:t>
      </w:r>
      <w:r>
        <w:rPr>
          <w:rFonts w:hint="eastAsia" w:ascii="仿宋" w:hAnsi="仿宋" w:eastAsia="仿宋" w:cs="仿宋"/>
          <w:sz w:val="24"/>
        </w:rPr>
        <w:t>日-2021年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</w:rPr>
        <w:t>日（北京时间）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报名方式：供应商将营业执照、授权委托书及被授权人身份证及标书费转账凭证扫描件打包（以项目编号+公司名称命名）发送至kunlun006@126.com。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2、磋商文件获取方式：报名审核通过（报名审核通过不代表资格审查通过）后，1个工作日内将竞争性磋商文件发送至报名邮箱。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3、采购文件售价400元/份，报名时交纳，售后不退。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账号：1602115109000052673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四、递交纸质响应文件时间及地点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时间：2021年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29</w:t>
      </w:r>
      <w:r>
        <w:rPr>
          <w:rFonts w:hint="eastAsia" w:ascii="仿宋" w:hAnsi="仿宋" w:eastAsia="仿宋" w:cs="仿宋"/>
          <w:sz w:val="24"/>
        </w:rPr>
        <w:t>日08:30-09: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0分（北京时间）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地点：济宁医学院太白湖校区图文信息楼639室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五、磋商会议时间及地点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时间：2021年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29</w:t>
      </w:r>
      <w:r>
        <w:rPr>
          <w:rFonts w:hint="eastAsia" w:ascii="仿宋" w:hAnsi="仿宋" w:eastAsia="仿宋" w:cs="仿宋"/>
          <w:sz w:val="24"/>
        </w:rPr>
        <w:t>日09：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0分（北京时间）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地点：济宁医学院太白湖校区图文信息楼639室</w:t>
      </w:r>
    </w:p>
    <w:p>
      <w:pPr>
        <w:widowControl/>
        <w:spacing w:line="440" w:lineRule="exact"/>
        <w:ind w:firstLine="482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六、未尽事宜或须澄清的内容请联系采购人或采购代理机构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采购人：济宁医学院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联系人：王老师   电话：0537-3616133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采购代理机构：昆仑项目管理（山东）有限公司</w:t>
      </w:r>
    </w:p>
    <w:p>
      <w:pPr>
        <w:widowControl/>
        <w:spacing w:line="440" w:lineRule="exact"/>
        <w:ind w:firstLine="480" w:firstLineChars="200"/>
        <w:jc w:val="lef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联系人：孙越  贺红   电话：18063182066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18717376179</w:t>
      </w:r>
      <w:bookmarkStart w:id="1" w:name="_GoBack"/>
      <w:bookmarkEnd w:id="1"/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E491A"/>
    <w:rsid w:val="01704587"/>
    <w:rsid w:val="24E03D7E"/>
    <w:rsid w:val="2BCF2EC0"/>
    <w:rsid w:val="2FCE484E"/>
    <w:rsid w:val="3CED4448"/>
    <w:rsid w:val="43E73238"/>
    <w:rsid w:val="788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Calibri" w:hAnsi="Calibri" w:eastAsia="仿宋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宋体" w:cs="Times New Roman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character" w:customStyle="1" w:styleId="7">
    <w:name w:val="标题 2 Char"/>
    <w:link w:val="4"/>
    <w:uiPriority w:val="0"/>
    <w:rPr>
      <w:rFonts w:ascii="Arial" w:hAnsi="Arial" w:eastAsia="宋体" w:cs="Times New Roman"/>
      <w:b/>
      <w:sz w:val="32"/>
    </w:rPr>
  </w:style>
  <w:style w:type="character" w:customStyle="1" w:styleId="8">
    <w:name w:val="标题 1 Char"/>
    <w:link w:val="3"/>
    <w:qFormat/>
    <w:locked/>
    <w:uiPriority w:val="0"/>
    <w:rPr>
      <w:rFonts w:ascii="Calibri" w:hAnsi="Calibri" w:eastAsia="仿宋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2021-01-18T08:41:00Z</dcterms:created>
  <dc:creator>孙越</dc:creator>
  <cp:lastModifiedBy>孙越</cp:lastModifiedBy>
  <dcterms:modified xsi:type="dcterms:W3CDTF">2021-01-18T08:44:11Z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