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黑体" w:cs="Arial"/>
          <w:b/>
          <w:color w:val="auto"/>
          <w:sz w:val="30"/>
          <w:szCs w:val="30"/>
          <w:highlight w:val="none"/>
          <w:lang w:val="en-US" w:eastAsia="zh-CN"/>
        </w:rPr>
      </w:pPr>
      <w:r>
        <w:rPr>
          <w:rFonts w:hint="eastAsia" w:ascii="宋体" w:hAnsi="宋体" w:eastAsia="黑体" w:cs="Arial"/>
          <w:b/>
          <w:color w:val="auto"/>
          <w:sz w:val="30"/>
          <w:szCs w:val="30"/>
          <w:highlight w:val="none"/>
          <w:lang w:eastAsia="zh-CN"/>
        </w:rPr>
        <w:t>济宁医学院教育基金会账户资金存放银行</w:t>
      </w:r>
      <w:r>
        <w:rPr>
          <w:rFonts w:hint="eastAsia" w:ascii="宋体" w:hAnsi="宋体" w:eastAsia="黑体" w:cs="Arial"/>
          <w:b/>
          <w:color w:val="auto"/>
          <w:sz w:val="30"/>
          <w:szCs w:val="30"/>
          <w:highlight w:val="none"/>
          <w:lang w:val="en-US" w:eastAsia="zh-CN"/>
        </w:rPr>
        <w:t>遴选项目</w:t>
      </w:r>
    </w:p>
    <w:p>
      <w:pPr>
        <w:jc w:val="center"/>
        <w:rPr>
          <w:rFonts w:hint="eastAsia" w:ascii="宋体" w:hAnsi="宋体" w:eastAsia="黑体" w:cs="Arial"/>
          <w:b/>
          <w:color w:val="auto"/>
          <w:sz w:val="30"/>
          <w:szCs w:val="30"/>
          <w:highlight w:val="none"/>
          <w:lang w:val="en-US" w:eastAsia="zh-CN"/>
        </w:rPr>
      </w:pPr>
      <w:r>
        <w:rPr>
          <w:rFonts w:hint="eastAsia" w:ascii="宋体" w:hAnsi="宋体" w:eastAsia="黑体" w:cs="Arial"/>
          <w:b/>
          <w:color w:val="auto"/>
          <w:sz w:val="30"/>
          <w:szCs w:val="30"/>
          <w:highlight w:val="none"/>
          <w:lang w:val="en-US" w:eastAsia="zh-CN"/>
        </w:rPr>
        <w:t>更正公告</w:t>
      </w:r>
    </w:p>
    <w:p>
      <w:pPr>
        <w:jc w:val="center"/>
        <w:rPr>
          <w:rFonts w:hint="eastAsia" w:ascii="宋体" w:hAnsi="宋体" w:eastAsia="黑体" w:cs="Arial"/>
          <w:b/>
          <w:color w:val="auto"/>
          <w:sz w:val="28"/>
          <w:szCs w:val="28"/>
          <w:highlight w:val="none"/>
          <w:lang w:val="en-US" w:eastAsia="zh-CN"/>
        </w:rPr>
      </w:pPr>
    </w:p>
    <w:p>
      <w:pPr>
        <w:numPr>
          <w:ilvl w:val="0"/>
          <w:numId w:val="1"/>
        </w:numPr>
        <w:bidi w:val="0"/>
        <w:ind w:left="0" w:leftChars="0" w:firstLine="420" w:firstLineChars="15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项目名称：济宁医学院教育基金会账户资金存放银行遴选</w:t>
      </w:r>
    </w:p>
    <w:p>
      <w:pPr>
        <w:numPr>
          <w:ilvl w:val="0"/>
          <w:numId w:val="1"/>
        </w:numPr>
        <w:bidi w:val="0"/>
        <w:ind w:left="0" w:leftChars="0" w:firstLine="420" w:firstLineChars="15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项目编号：JYKL-2021-1203</w:t>
      </w:r>
    </w:p>
    <w:p>
      <w:pPr>
        <w:numPr>
          <w:ilvl w:val="0"/>
          <w:numId w:val="1"/>
        </w:numPr>
        <w:bidi w:val="0"/>
        <w:ind w:left="0" w:leftChars="0" w:firstLine="420" w:firstLineChars="15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更正内容：</w:t>
      </w:r>
    </w:p>
    <w:p>
      <w:pPr>
        <w:numPr>
          <w:ilvl w:val="0"/>
          <w:numId w:val="0"/>
        </w:numPr>
        <w:bidi w:val="0"/>
        <w:ind w:left="0" w:leftChars="0" w:firstLine="420" w:firstLineChars="15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项目遴选公告中“项目说明：具体内容详见遴选文件第四部分。”更正为“为建立健全科学规范、公正透明的教育基金存放管理机制，提高教育基金保值增值效益，采用遴选方式选定1家银行作为济宁医学院教育基金会临时账户资金存放银行，待正式批复后，开立正式账户（如遇政策变化导致正式账户无法在本项目中选银行开立的，中选银行须无条件认可；</w:t>
      </w:r>
      <w:bookmarkStart w:id="0" w:name="_GoBack"/>
      <w:bookmarkEnd w:id="0"/>
      <w:r>
        <w:rPr>
          <w:rFonts w:hint="eastAsia" w:ascii="仿宋" w:hAnsi="仿宋" w:eastAsia="仿宋" w:cs="仿宋"/>
          <w:sz w:val="28"/>
          <w:szCs w:val="28"/>
          <w:lang w:val="en-US" w:eastAsia="zh-CN"/>
        </w:rPr>
        <w:t>服务期内因政策调整等不可抗力无法继续在中选银行进行资金存放的，合同自动终止，双方均不承担责任）。”</w:t>
      </w:r>
    </w:p>
    <w:p>
      <w:pPr>
        <w:numPr>
          <w:ilvl w:val="0"/>
          <w:numId w:val="0"/>
        </w:numPr>
        <w:bidi w:val="0"/>
        <w:ind w:left="0" w:leftChars="0" w:firstLine="420" w:firstLineChars="150"/>
        <w:jc w:val="righ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济宁学医学院</w:t>
      </w:r>
    </w:p>
    <w:p>
      <w:pPr>
        <w:numPr>
          <w:ilvl w:val="0"/>
          <w:numId w:val="0"/>
        </w:numPr>
        <w:bidi w:val="0"/>
        <w:ind w:left="0" w:leftChars="0" w:firstLine="420" w:firstLineChars="150"/>
        <w:jc w:val="righ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昆仑项目管理（山东）有限公司</w:t>
      </w:r>
    </w:p>
    <w:p>
      <w:pPr>
        <w:numPr>
          <w:ilvl w:val="0"/>
          <w:numId w:val="0"/>
        </w:numPr>
        <w:bidi w:val="0"/>
        <w:jc w:val="righ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2021年12月10日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B0DF1C"/>
    <w:multiLevelType w:val="singleLevel"/>
    <w:tmpl w:val="DFB0DF1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204955"/>
    <w:rsid w:val="02162839"/>
    <w:rsid w:val="5EF23EE5"/>
    <w:rsid w:val="7C204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样式 首行缩进:  2 字符"/>
    <w:basedOn w:val="1"/>
    <w:qFormat/>
    <w:uiPriority w:val="0"/>
    <w:pPr>
      <w:ind w:firstLine="560"/>
    </w:pPr>
    <w:rPr>
      <w:rFonts w:eastAsia="仿宋_GB2312" w:cs="宋体"/>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2021-12-10T03:07:00Z</dcterms:created>
  <dc:creator>段京</dc:creator>
  <cp:lastModifiedBy>段京</cp:lastModifiedBy>
  <dcterms:modified xsi:type="dcterms:W3CDTF">2021-12-10T03:46:10Z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28BDDB7AC5324FD89C4D60E710CFB233</vt:lpwstr>
  </property>
</Properties>
</file>