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30" w:rsidRDefault="00BE55CA">
      <w:pPr>
        <w:pStyle w:val="1"/>
        <w:spacing w:after="120" w:line="360" w:lineRule="auto"/>
        <w:jc w:val="center"/>
        <w:rPr>
          <w:b/>
          <w:bCs w:val="0"/>
          <w:sz w:val="36"/>
          <w:szCs w:val="52"/>
        </w:rPr>
      </w:pPr>
      <w:bookmarkStart w:id="0" w:name="_Toc246996900"/>
      <w:bookmarkStart w:id="1" w:name="_Toc247096243"/>
      <w:bookmarkStart w:id="2" w:name="_Toc18387"/>
      <w:bookmarkStart w:id="3" w:name="_Toc247085671"/>
      <w:bookmarkStart w:id="4" w:name="_Toc246996157"/>
      <w:r>
        <w:rPr>
          <w:rFonts w:hint="eastAsia"/>
          <w:b/>
          <w:bCs w:val="0"/>
          <w:sz w:val="36"/>
          <w:szCs w:val="52"/>
        </w:rPr>
        <w:t>竞争性磋商公告</w:t>
      </w:r>
      <w:bookmarkEnd w:id="0"/>
      <w:bookmarkEnd w:id="1"/>
      <w:bookmarkEnd w:id="2"/>
      <w:bookmarkEnd w:id="3"/>
      <w:bookmarkEnd w:id="4"/>
    </w:p>
    <w:p w:rsidR="00296730" w:rsidRDefault="00BE55CA">
      <w:pPr>
        <w:widowControl w:val="0"/>
        <w:spacing w:line="360" w:lineRule="auto"/>
        <w:ind w:firstLineChars="200" w:firstLine="480"/>
        <w:jc w:val="both"/>
        <w:rPr>
          <w:rFonts w:ascii="宋体" w:hAnsi="宋体" w:cs="宋体"/>
          <w:sz w:val="24"/>
          <w:szCs w:val="24"/>
        </w:rPr>
      </w:pPr>
      <w:r>
        <w:rPr>
          <w:rFonts w:ascii="宋体" w:hAnsi="宋体" w:cs="宋体" w:hint="eastAsia"/>
          <w:kern w:val="2"/>
          <w:sz w:val="24"/>
          <w:szCs w:val="24"/>
          <w:lang/>
        </w:rPr>
        <w:t>济宁医学院太白湖校区电梯维护保养服务采购项目</w:t>
      </w:r>
      <w:r>
        <w:rPr>
          <w:rFonts w:ascii="宋体" w:hAnsi="宋体" w:cs="宋体" w:hint="eastAsia"/>
          <w:kern w:val="2"/>
          <w:sz w:val="24"/>
          <w:szCs w:val="24"/>
          <w:lang/>
        </w:rPr>
        <w:t>经有关部门批准，现对其进行竞争性磋商招标，择优选定</w:t>
      </w:r>
      <w:r>
        <w:rPr>
          <w:rFonts w:hint="eastAsia"/>
          <w:sz w:val="24"/>
          <w:szCs w:val="24"/>
        </w:rPr>
        <w:t>成交供应商</w:t>
      </w:r>
      <w:r>
        <w:rPr>
          <w:rFonts w:ascii="宋体" w:hAnsi="宋体" w:cs="宋体" w:hint="eastAsia"/>
          <w:kern w:val="2"/>
          <w:sz w:val="24"/>
          <w:szCs w:val="24"/>
          <w:lang/>
        </w:rPr>
        <w:t>，有关事宜公告如下：</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一、项目基本信息</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1</w:t>
      </w:r>
      <w:r>
        <w:rPr>
          <w:rFonts w:ascii="宋体" w:hAnsi="宋体" w:cs="宋体" w:hint="eastAsia"/>
          <w:kern w:val="2"/>
          <w:sz w:val="24"/>
          <w:szCs w:val="24"/>
          <w:lang/>
        </w:rPr>
        <w:t>、项目编号：</w:t>
      </w:r>
      <w:r>
        <w:rPr>
          <w:rFonts w:ascii="宋体" w:hAnsi="宋体" w:cs="宋体" w:hint="eastAsia"/>
          <w:kern w:val="2"/>
          <w:sz w:val="24"/>
          <w:szCs w:val="24"/>
          <w:lang/>
        </w:rPr>
        <w:t>HT-2018-CG-160</w:t>
      </w:r>
      <w:r>
        <w:rPr>
          <w:rFonts w:ascii="宋体" w:hAnsi="宋体" w:cs="宋体" w:hint="eastAsia"/>
          <w:kern w:val="2"/>
          <w:sz w:val="24"/>
          <w:szCs w:val="24"/>
          <w:lang/>
        </w:rPr>
        <w:t xml:space="preserve"> </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2</w:t>
      </w:r>
      <w:r>
        <w:rPr>
          <w:rFonts w:ascii="宋体" w:hAnsi="宋体" w:cs="宋体" w:hint="eastAsia"/>
          <w:kern w:val="2"/>
          <w:sz w:val="24"/>
          <w:szCs w:val="24"/>
          <w:lang/>
        </w:rPr>
        <w:t>、工程名称：</w:t>
      </w:r>
      <w:r>
        <w:rPr>
          <w:rFonts w:ascii="宋体" w:hAnsi="宋体" w:cs="宋体" w:hint="eastAsia"/>
          <w:kern w:val="2"/>
          <w:sz w:val="24"/>
          <w:szCs w:val="24"/>
          <w:lang/>
        </w:rPr>
        <w:t>济宁医学院太白湖校区电梯维护保养服务采购项目</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3</w:t>
      </w:r>
      <w:r>
        <w:rPr>
          <w:rFonts w:ascii="宋体" w:hAnsi="宋体" w:cs="宋体" w:hint="eastAsia"/>
          <w:kern w:val="2"/>
          <w:sz w:val="24"/>
          <w:szCs w:val="24"/>
          <w:lang/>
        </w:rPr>
        <w:t>、标段划分：一个标段</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4</w:t>
      </w:r>
      <w:r>
        <w:rPr>
          <w:rFonts w:ascii="宋体" w:hAnsi="宋体" w:cs="宋体" w:hint="eastAsia"/>
          <w:kern w:val="2"/>
          <w:sz w:val="24"/>
          <w:szCs w:val="24"/>
          <w:lang/>
        </w:rPr>
        <w:t>、工程概况：本项目为</w:t>
      </w:r>
      <w:r>
        <w:rPr>
          <w:rFonts w:ascii="宋体" w:hAnsi="宋体" w:cs="宋体" w:hint="eastAsia"/>
          <w:kern w:val="2"/>
          <w:sz w:val="24"/>
          <w:szCs w:val="24"/>
          <w:lang/>
        </w:rPr>
        <w:t>济宁医学院太白湖校区电梯维护保养服务采购项目</w:t>
      </w:r>
      <w:r>
        <w:rPr>
          <w:rFonts w:ascii="宋体" w:hAnsi="宋体" w:cs="宋体" w:hint="eastAsia"/>
          <w:kern w:val="2"/>
          <w:sz w:val="24"/>
          <w:szCs w:val="24"/>
          <w:lang/>
        </w:rPr>
        <w:t>(</w:t>
      </w:r>
      <w:r>
        <w:rPr>
          <w:rFonts w:ascii="宋体" w:hAnsi="宋体" w:cs="宋体" w:hint="eastAsia"/>
          <w:kern w:val="2"/>
          <w:sz w:val="24"/>
          <w:szCs w:val="24"/>
          <w:lang/>
        </w:rPr>
        <w:t>具体详见项目</w:t>
      </w:r>
      <w:r>
        <w:rPr>
          <w:rFonts w:ascii="宋体" w:hAnsi="宋体" w:cs="宋体" w:hint="eastAsia"/>
          <w:kern w:val="2"/>
          <w:sz w:val="24"/>
          <w:szCs w:val="24"/>
          <w:lang/>
        </w:rPr>
        <w:t>标准和</w:t>
      </w:r>
      <w:r>
        <w:rPr>
          <w:rFonts w:ascii="宋体" w:hAnsi="宋体" w:cs="宋体" w:hint="eastAsia"/>
          <w:kern w:val="2"/>
          <w:sz w:val="24"/>
          <w:szCs w:val="24"/>
          <w:lang/>
        </w:rPr>
        <w:t>要求</w:t>
      </w:r>
      <w:r>
        <w:rPr>
          <w:rFonts w:ascii="宋体" w:hAnsi="宋体" w:cs="宋体" w:hint="eastAsia"/>
          <w:kern w:val="2"/>
          <w:sz w:val="24"/>
          <w:szCs w:val="24"/>
          <w:lang/>
        </w:rPr>
        <w:t>)</w:t>
      </w:r>
      <w:r>
        <w:rPr>
          <w:rFonts w:ascii="宋体" w:hAnsi="宋体" w:cs="宋体" w:hint="eastAsia"/>
          <w:kern w:val="2"/>
          <w:sz w:val="24"/>
          <w:szCs w:val="24"/>
          <w:lang/>
        </w:rPr>
        <w:t>。</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二、供应商资格要求</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1</w:t>
      </w:r>
      <w:r>
        <w:rPr>
          <w:rFonts w:ascii="宋体" w:hAnsi="宋体" w:cs="宋体" w:hint="eastAsia"/>
          <w:kern w:val="2"/>
          <w:sz w:val="24"/>
          <w:szCs w:val="24"/>
          <w:lang/>
        </w:rPr>
        <w:t>、供应商须具备有效的营业执照；</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2</w:t>
      </w:r>
      <w:r>
        <w:rPr>
          <w:rFonts w:ascii="宋体" w:hAnsi="宋体" w:cs="宋体" w:hint="eastAsia"/>
          <w:kern w:val="2"/>
          <w:sz w:val="24"/>
          <w:szCs w:val="24"/>
          <w:lang/>
        </w:rPr>
        <w:t>、在中国境内注册，具有独立法人资格并能独立完成安装、调试、维保服务等工作；</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3</w:t>
      </w:r>
      <w:r>
        <w:rPr>
          <w:rFonts w:ascii="宋体" w:hAnsi="宋体" w:cs="宋体" w:hint="eastAsia"/>
          <w:kern w:val="2"/>
          <w:sz w:val="24"/>
          <w:szCs w:val="24"/>
          <w:lang/>
        </w:rPr>
        <w:t>、具备《中华人民共和国特种设备安装改造维修许可证》</w:t>
      </w:r>
      <w:r>
        <w:rPr>
          <w:rFonts w:ascii="宋体" w:hAnsi="宋体" w:cs="宋体" w:hint="eastAsia"/>
          <w:kern w:val="2"/>
          <w:sz w:val="24"/>
          <w:szCs w:val="24"/>
          <w:lang/>
        </w:rPr>
        <w:t>(</w:t>
      </w:r>
      <w:r>
        <w:rPr>
          <w:rFonts w:ascii="宋体" w:hAnsi="宋体" w:cs="宋体" w:hint="eastAsia"/>
          <w:kern w:val="2"/>
          <w:sz w:val="24"/>
          <w:szCs w:val="24"/>
          <w:lang/>
        </w:rPr>
        <w:t>电梯</w:t>
      </w:r>
      <w:r>
        <w:rPr>
          <w:rFonts w:ascii="宋体" w:hAnsi="宋体" w:cs="宋体" w:hint="eastAsia"/>
          <w:kern w:val="2"/>
          <w:sz w:val="24"/>
          <w:szCs w:val="24"/>
          <w:lang/>
        </w:rPr>
        <w:t>) B</w:t>
      </w:r>
      <w:r>
        <w:rPr>
          <w:rFonts w:ascii="宋体" w:hAnsi="宋体" w:cs="宋体" w:hint="eastAsia"/>
          <w:kern w:val="2"/>
          <w:sz w:val="24"/>
          <w:szCs w:val="24"/>
          <w:lang/>
        </w:rPr>
        <w:t>级及以上资质；</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4</w:t>
      </w:r>
      <w:r>
        <w:rPr>
          <w:rFonts w:ascii="宋体" w:hAnsi="宋体" w:cs="宋体" w:hint="eastAsia"/>
          <w:kern w:val="2"/>
          <w:sz w:val="24"/>
          <w:szCs w:val="24"/>
          <w:lang/>
        </w:rPr>
        <w:t>、在经营活动中没有重大违法记录；</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5</w:t>
      </w:r>
      <w:r>
        <w:rPr>
          <w:rFonts w:ascii="宋体" w:hAnsi="宋体" w:cs="宋体" w:hint="eastAsia"/>
          <w:kern w:val="2"/>
          <w:sz w:val="24"/>
          <w:szCs w:val="24"/>
          <w:lang/>
        </w:rPr>
        <w:t>、提供的资格、资质文件和业绩情况均真实有效，具有良好的商业信誉；</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6</w:t>
      </w:r>
      <w:r>
        <w:rPr>
          <w:rFonts w:ascii="宋体" w:hAnsi="宋体" w:cs="宋体" w:hint="eastAsia"/>
          <w:kern w:val="2"/>
          <w:sz w:val="24"/>
          <w:szCs w:val="24"/>
          <w:lang/>
        </w:rPr>
        <w:t>、资格审查方式：资格后审；</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7</w:t>
      </w:r>
      <w:r>
        <w:rPr>
          <w:rFonts w:ascii="宋体" w:hAnsi="宋体" w:cs="宋体" w:hint="eastAsia"/>
          <w:kern w:val="2"/>
          <w:sz w:val="24"/>
          <w:szCs w:val="24"/>
          <w:lang/>
        </w:rPr>
        <w:t>、供应商须满足《中华人民共和国政府采购法》第</w:t>
      </w:r>
      <w:r>
        <w:rPr>
          <w:rFonts w:ascii="宋体" w:hAnsi="宋体" w:cs="宋体" w:hint="eastAsia"/>
          <w:kern w:val="2"/>
          <w:sz w:val="24"/>
          <w:szCs w:val="24"/>
          <w:lang/>
        </w:rPr>
        <w:t>22</w:t>
      </w:r>
      <w:r>
        <w:rPr>
          <w:rFonts w:ascii="宋体" w:hAnsi="宋体" w:cs="宋体" w:hint="eastAsia"/>
          <w:kern w:val="2"/>
          <w:sz w:val="24"/>
          <w:szCs w:val="24"/>
          <w:lang/>
        </w:rPr>
        <w:t>条规定；</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8</w:t>
      </w:r>
      <w:r>
        <w:rPr>
          <w:rFonts w:ascii="宋体" w:hAnsi="宋体" w:cs="宋体" w:hint="eastAsia"/>
          <w:kern w:val="2"/>
          <w:sz w:val="24"/>
          <w:szCs w:val="24"/>
          <w:lang/>
        </w:rPr>
        <w:t>、遵守《中华人民共和国政府采购法》及相关法律、法规和规章；</w:t>
      </w:r>
    </w:p>
    <w:p w:rsidR="00296730" w:rsidRDefault="00BE55CA">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9</w:t>
      </w:r>
      <w:r>
        <w:rPr>
          <w:rFonts w:ascii="宋体" w:hAnsi="宋体" w:cs="宋体" w:hint="eastAsia"/>
          <w:kern w:val="2"/>
          <w:sz w:val="24"/>
          <w:szCs w:val="24"/>
          <w:lang/>
        </w:rPr>
        <w:t>、</w:t>
      </w:r>
      <w:r>
        <w:rPr>
          <w:rFonts w:ascii="宋体" w:hAnsi="宋体" w:cs="宋体" w:hint="eastAsia"/>
          <w:kern w:val="2"/>
          <w:sz w:val="24"/>
          <w:szCs w:val="24"/>
          <w:lang/>
        </w:rPr>
        <w:t>本项目不接受联合体投标。</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三、报名时间、地点及需要携带的证件：</w:t>
      </w:r>
    </w:p>
    <w:p w:rsidR="00296730" w:rsidRDefault="00BE55CA">
      <w:pPr>
        <w:widowControl w:val="0"/>
        <w:spacing w:line="360" w:lineRule="auto"/>
        <w:ind w:firstLineChars="200" w:firstLine="480"/>
        <w:jc w:val="both"/>
        <w:rPr>
          <w:rFonts w:ascii="宋体" w:hAnsi="宋体" w:cs="宋体"/>
          <w:sz w:val="24"/>
          <w:szCs w:val="24"/>
        </w:rPr>
      </w:pPr>
      <w:r>
        <w:rPr>
          <w:rFonts w:ascii="宋体" w:hAnsi="宋体" w:cs="宋体" w:hint="eastAsia"/>
          <w:kern w:val="2"/>
          <w:sz w:val="24"/>
          <w:szCs w:val="24"/>
          <w:lang/>
        </w:rPr>
        <w:t>有意参加本项目的供应商请于</w:t>
      </w:r>
      <w:r>
        <w:rPr>
          <w:rFonts w:ascii="宋体" w:hAnsi="宋体" w:cs="宋体" w:hint="eastAsia"/>
          <w:kern w:val="2"/>
          <w:sz w:val="24"/>
          <w:szCs w:val="24"/>
          <w:lang/>
        </w:rPr>
        <w:t>2018</w:t>
      </w:r>
      <w:r>
        <w:rPr>
          <w:rFonts w:ascii="宋体" w:hAnsi="宋体" w:cs="宋体" w:hint="eastAsia"/>
          <w:kern w:val="2"/>
          <w:sz w:val="24"/>
          <w:szCs w:val="24"/>
          <w:lang/>
        </w:rPr>
        <w:t>年</w:t>
      </w:r>
      <w:r>
        <w:rPr>
          <w:rFonts w:ascii="宋体" w:hAnsi="宋体" w:cs="宋体" w:hint="eastAsia"/>
          <w:kern w:val="2"/>
          <w:sz w:val="24"/>
          <w:szCs w:val="24"/>
          <w:lang/>
        </w:rPr>
        <w:t>10</w:t>
      </w:r>
      <w:r>
        <w:rPr>
          <w:rFonts w:ascii="宋体" w:hAnsi="宋体" w:cs="宋体" w:hint="eastAsia"/>
          <w:kern w:val="2"/>
          <w:sz w:val="24"/>
          <w:szCs w:val="24"/>
          <w:lang/>
        </w:rPr>
        <w:t>月17</w:t>
      </w:r>
      <w:r>
        <w:rPr>
          <w:rFonts w:ascii="宋体" w:hAnsi="宋体" w:cs="宋体" w:hint="eastAsia"/>
          <w:kern w:val="2"/>
          <w:sz w:val="24"/>
          <w:szCs w:val="24"/>
          <w:lang/>
        </w:rPr>
        <w:t>日</w:t>
      </w:r>
      <w:r>
        <w:rPr>
          <w:rFonts w:ascii="宋体" w:hAnsi="宋体" w:cs="宋体" w:hint="eastAsia"/>
          <w:kern w:val="2"/>
          <w:sz w:val="24"/>
          <w:szCs w:val="24"/>
          <w:lang/>
        </w:rPr>
        <w:t>-2018</w:t>
      </w:r>
      <w:r>
        <w:rPr>
          <w:rFonts w:ascii="宋体" w:hAnsi="宋体" w:cs="宋体" w:hint="eastAsia"/>
          <w:kern w:val="2"/>
          <w:sz w:val="24"/>
          <w:szCs w:val="24"/>
          <w:lang/>
        </w:rPr>
        <w:t>年</w:t>
      </w:r>
      <w:r>
        <w:rPr>
          <w:rFonts w:ascii="宋体" w:hAnsi="宋体" w:cs="宋体" w:hint="eastAsia"/>
          <w:kern w:val="2"/>
          <w:sz w:val="24"/>
          <w:szCs w:val="24"/>
          <w:lang/>
        </w:rPr>
        <w:t>10</w:t>
      </w:r>
      <w:r>
        <w:rPr>
          <w:rFonts w:ascii="宋体" w:hAnsi="宋体" w:cs="宋体" w:hint="eastAsia"/>
          <w:kern w:val="2"/>
          <w:sz w:val="24"/>
          <w:szCs w:val="24"/>
          <w:lang/>
        </w:rPr>
        <w:t>月24</w:t>
      </w:r>
      <w:r>
        <w:rPr>
          <w:rFonts w:ascii="宋体" w:hAnsi="宋体" w:cs="宋体" w:hint="eastAsia"/>
          <w:kern w:val="2"/>
          <w:sz w:val="24"/>
          <w:szCs w:val="24"/>
          <w:lang/>
        </w:rPr>
        <w:t>日（上午</w:t>
      </w:r>
      <w:r>
        <w:rPr>
          <w:rFonts w:ascii="宋体" w:hAnsi="宋体" w:cs="宋体" w:hint="eastAsia"/>
          <w:kern w:val="2"/>
          <w:sz w:val="24"/>
          <w:szCs w:val="24"/>
          <w:lang/>
        </w:rPr>
        <w:t>8:00-12:00</w:t>
      </w:r>
      <w:r>
        <w:rPr>
          <w:rFonts w:ascii="宋体" w:hAnsi="宋体" w:cs="宋体" w:hint="eastAsia"/>
          <w:kern w:val="2"/>
          <w:sz w:val="24"/>
          <w:szCs w:val="24"/>
          <w:lang/>
        </w:rPr>
        <w:t>，下午</w:t>
      </w:r>
      <w:r>
        <w:rPr>
          <w:rFonts w:ascii="宋体" w:hAnsi="宋体" w:cs="宋体" w:hint="eastAsia"/>
          <w:kern w:val="2"/>
          <w:sz w:val="24"/>
          <w:szCs w:val="24"/>
          <w:lang/>
        </w:rPr>
        <w:t>1</w:t>
      </w:r>
      <w:r>
        <w:rPr>
          <w:rFonts w:ascii="宋体" w:hAnsi="宋体" w:cs="宋体" w:hint="eastAsia"/>
          <w:kern w:val="2"/>
          <w:sz w:val="24"/>
          <w:szCs w:val="24"/>
          <w:lang/>
        </w:rPr>
        <w:t>3</w:t>
      </w:r>
      <w:r>
        <w:rPr>
          <w:rFonts w:ascii="宋体" w:hAnsi="宋体" w:cs="宋体" w:hint="eastAsia"/>
          <w:kern w:val="2"/>
          <w:sz w:val="24"/>
          <w:szCs w:val="24"/>
          <w:lang/>
        </w:rPr>
        <w:t>:</w:t>
      </w:r>
      <w:r>
        <w:rPr>
          <w:rFonts w:ascii="宋体" w:hAnsi="宋体" w:cs="宋体" w:hint="eastAsia"/>
          <w:kern w:val="2"/>
          <w:sz w:val="24"/>
          <w:szCs w:val="24"/>
          <w:lang/>
        </w:rPr>
        <w:t>3</w:t>
      </w:r>
      <w:r>
        <w:rPr>
          <w:rFonts w:ascii="宋体" w:hAnsi="宋体" w:cs="宋体" w:hint="eastAsia"/>
          <w:kern w:val="2"/>
          <w:sz w:val="24"/>
          <w:szCs w:val="24"/>
          <w:lang/>
        </w:rPr>
        <w:t>0-1</w:t>
      </w:r>
      <w:r>
        <w:rPr>
          <w:rFonts w:ascii="宋体" w:hAnsi="宋体" w:cs="宋体" w:hint="eastAsia"/>
          <w:kern w:val="2"/>
          <w:sz w:val="24"/>
          <w:szCs w:val="24"/>
          <w:lang/>
        </w:rPr>
        <w:t>7</w:t>
      </w:r>
      <w:r>
        <w:rPr>
          <w:rFonts w:ascii="宋体" w:hAnsi="宋体" w:cs="宋体" w:hint="eastAsia"/>
          <w:kern w:val="2"/>
          <w:sz w:val="24"/>
          <w:szCs w:val="24"/>
          <w:lang/>
        </w:rPr>
        <w:t>:</w:t>
      </w:r>
      <w:r>
        <w:rPr>
          <w:rFonts w:ascii="宋体" w:hAnsi="宋体" w:cs="宋体" w:hint="eastAsia"/>
          <w:kern w:val="2"/>
          <w:sz w:val="24"/>
          <w:szCs w:val="24"/>
          <w:lang/>
        </w:rPr>
        <w:t>3</w:t>
      </w:r>
      <w:r>
        <w:rPr>
          <w:rFonts w:ascii="宋体" w:hAnsi="宋体" w:cs="宋体" w:hint="eastAsia"/>
          <w:kern w:val="2"/>
          <w:sz w:val="24"/>
          <w:szCs w:val="24"/>
          <w:lang/>
        </w:rPr>
        <w:t>0</w:t>
      </w:r>
      <w:r>
        <w:rPr>
          <w:rFonts w:ascii="宋体" w:hAnsi="宋体" w:cs="宋体" w:hint="eastAsia"/>
          <w:kern w:val="2"/>
          <w:sz w:val="24"/>
          <w:szCs w:val="24"/>
          <w:lang/>
        </w:rPr>
        <w:t>）携带营业执照、</w:t>
      </w:r>
      <w:r>
        <w:rPr>
          <w:rFonts w:ascii="宋体" w:hAnsi="宋体" w:cs="宋体" w:hint="eastAsia"/>
          <w:sz w:val="24"/>
        </w:rPr>
        <w:t>资质证书、</w:t>
      </w:r>
      <w:r>
        <w:rPr>
          <w:rFonts w:ascii="宋体" w:hAnsi="宋体" w:cs="宋体" w:hint="eastAsia"/>
          <w:kern w:val="2"/>
          <w:sz w:val="24"/>
          <w:szCs w:val="24"/>
          <w:lang/>
        </w:rPr>
        <w:t>法人授权委托书及委托代理人身份证（原件）。上述资料还需提供一套原件或加盖公章的复印件到山东衡天咨询有限公司（济宁市任城大道翠都国际</w:t>
      </w:r>
      <w:r>
        <w:rPr>
          <w:rFonts w:ascii="宋体" w:hAnsi="宋体" w:cs="宋体" w:hint="eastAsia"/>
          <w:kern w:val="2"/>
          <w:sz w:val="24"/>
          <w:szCs w:val="24"/>
          <w:lang/>
        </w:rPr>
        <w:t>A</w:t>
      </w:r>
      <w:r>
        <w:rPr>
          <w:rFonts w:ascii="宋体" w:hAnsi="宋体" w:cs="宋体" w:hint="eastAsia"/>
          <w:kern w:val="2"/>
          <w:sz w:val="24"/>
          <w:szCs w:val="24"/>
          <w:lang/>
        </w:rPr>
        <w:t>座</w:t>
      </w:r>
      <w:r>
        <w:rPr>
          <w:rFonts w:ascii="宋体" w:hAnsi="宋体" w:cs="宋体" w:hint="eastAsia"/>
          <w:kern w:val="2"/>
          <w:sz w:val="24"/>
          <w:szCs w:val="24"/>
          <w:lang/>
        </w:rPr>
        <w:t>22</w:t>
      </w:r>
      <w:r>
        <w:rPr>
          <w:rFonts w:ascii="宋体" w:hAnsi="宋体" w:cs="宋体" w:hint="eastAsia"/>
          <w:kern w:val="2"/>
          <w:sz w:val="24"/>
          <w:szCs w:val="24"/>
          <w:lang/>
        </w:rPr>
        <w:t>楼）报名。</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标书费：</w:t>
      </w:r>
      <w:r>
        <w:rPr>
          <w:rFonts w:ascii="宋体" w:hAnsi="宋体" w:cs="宋体" w:hint="eastAsia"/>
          <w:kern w:val="2"/>
          <w:sz w:val="24"/>
          <w:szCs w:val="24"/>
          <w:lang/>
        </w:rPr>
        <w:t>3</w:t>
      </w:r>
      <w:bookmarkStart w:id="5" w:name="_GoBack"/>
      <w:bookmarkEnd w:id="5"/>
      <w:r>
        <w:rPr>
          <w:rFonts w:ascii="宋体" w:hAnsi="宋体" w:cs="宋体" w:hint="eastAsia"/>
          <w:kern w:val="2"/>
          <w:sz w:val="24"/>
          <w:szCs w:val="24"/>
          <w:lang/>
        </w:rPr>
        <w:t>00</w:t>
      </w:r>
      <w:r>
        <w:rPr>
          <w:rFonts w:ascii="宋体" w:hAnsi="宋体" w:cs="宋体" w:hint="eastAsia"/>
          <w:kern w:val="2"/>
          <w:sz w:val="24"/>
          <w:szCs w:val="24"/>
          <w:lang/>
        </w:rPr>
        <w:t>元</w:t>
      </w:r>
      <w:r>
        <w:rPr>
          <w:rFonts w:ascii="宋体" w:hAnsi="宋体" w:cs="宋体" w:hint="eastAsia"/>
          <w:kern w:val="2"/>
          <w:sz w:val="24"/>
          <w:szCs w:val="24"/>
          <w:lang/>
        </w:rPr>
        <w:t>/</w:t>
      </w:r>
      <w:r>
        <w:rPr>
          <w:rFonts w:ascii="宋体" w:hAnsi="宋体" w:cs="宋体" w:hint="eastAsia"/>
          <w:kern w:val="2"/>
          <w:sz w:val="24"/>
          <w:szCs w:val="24"/>
          <w:lang/>
        </w:rPr>
        <w:t>份（售后不退）</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四、发布媒介：中国采购与招标网上发布</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lastRenderedPageBreak/>
        <w:t>五、联系方式</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1</w:t>
      </w:r>
      <w:r>
        <w:rPr>
          <w:rFonts w:ascii="宋体" w:hAnsi="宋体" w:cs="宋体" w:hint="eastAsia"/>
          <w:kern w:val="2"/>
          <w:sz w:val="24"/>
          <w:szCs w:val="24"/>
          <w:lang/>
        </w:rPr>
        <w:t>、采购人：济宁医学院</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联系人：</w:t>
      </w:r>
      <w:r>
        <w:rPr>
          <w:rFonts w:ascii="宋体" w:hAnsi="宋体" w:cs="宋体" w:hint="eastAsia"/>
          <w:kern w:val="2"/>
          <w:sz w:val="24"/>
          <w:szCs w:val="24"/>
          <w:lang/>
        </w:rPr>
        <w:t>史老师</w:t>
      </w:r>
      <w:r>
        <w:rPr>
          <w:rFonts w:ascii="宋体" w:hAnsi="宋体" w:cs="宋体" w:hint="eastAsia"/>
          <w:kern w:val="2"/>
          <w:sz w:val="24"/>
          <w:szCs w:val="24"/>
          <w:lang/>
        </w:rPr>
        <w:t xml:space="preserve">  </w:t>
      </w:r>
      <w:r>
        <w:rPr>
          <w:rFonts w:ascii="宋体" w:hAnsi="宋体" w:cs="宋体" w:hint="eastAsia"/>
          <w:kern w:val="2"/>
          <w:sz w:val="24"/>
          <w:szCs w:val="24"/>
          <w:lang/>
        </w:rPr>
        <w:t xml:space="preserve">  </w:t>
      </w:r>
      <w:r>
        <w:rPr>
          <w:rFonts w:ascii="宋体" w:hAnsi="宋体" w:cs="宋体" w:hint="eastAsia"/>
          <w:kern w:val="2"/>
          <w:sz w:val="24"/>
          <w:szCs w:val="24"/>
          <w:lang/>
        </w:rPr>
        <w:t xml:space="preserve">   </w:t>
      </w:r>
      <w:r>
        <w:rPr>
          <w:rFonts w:ascii="宋体" w:hAnsi="宋体" w:cs="宋体" w:hint="eastAsia"/>
          <w:kern w:val="2"/>
          <w:sz w:val="24"/>
          <w:szCs w:val="24"/>
          <w:lang/>
        </w:rPr>
        <w:t>联系电话：</w:t>
      </w:r>
      <w:r>
        <w:rPr>
          <w:rFonts w:ascii="宋体" w:hAnsi="宋体" w:cs="宋体" w:hint="eastAsia"/>
          <w:kern w:val="2"/>
          <w:sz w:val="24"/>
          <w:szCs w:val="24"/>
          <w:lang/>
        </w:rPr>
        <w:t>0537-3616129</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2</w:t>
      </w:r>
      <w:r>
        <w:rPr>
          <w:rFonts w:ascii="宋体" w:hAnsi="宋体" w:cs="宋体" w:hint="eastAsia"/>
          <w:kern w:val="2"/>
          <w:sz w:val="24"/>
          <w:szCs w:val="24"/>
          <w:lang/>
        </w:rPr>
        <w:t>、采购代理机构：</w:t>
      </w:r>
      <w:r>
        <w:rPr>
          <w:rFonts w:ascii="宋体" w:hAnsi="宋体" w:cs="宋体" w:hint="eastAsia"/>
          <w:kern w:val="2"/>
          <w:sz w:val="24"/>
          <w:szCs w:val="24"/>
          <w:lang/>
        </w:rPr>
        <w:t xml:space="preserve"> </w:t>
      </w:r>
      <w:r>
        <w:rPr>
          <w:rFonts w:ascii="宋体" w:hAnsi="宋体" w:cs="宋体" w:hint="eastAsia"/>
          <w:kern w:val="2"/>
          <w:sz w:val="24"/>
          <w:szCs w:val="24"/>
          <w:lang/>
        </w:rPr>
        <w:t>山东衡天咨询有限</w:t>
      </w:r>
      <w:r>
        <w:rPr>
          <w:rFonts w:ascii="宋体" w:hAnsi="宋体" w:cs="宋体" w:hint="eastAsia"/>
          <w:kern w:val="2"/>
          <w:sz w:val="24"/>
          <w:szCs w:val="24"/>
          <w:lang/>
        </w:rPr>
        <w:t>公司</w:t>
      </w:r>
    </w:p>
    <w:p w:rsidR="00296730" w:rsidRDefault="00BE55CA">
      <w:pPr>
        <w:widowControl w:val="0"/>
        <w:spacing w:line="360" w:lineRule="auto"/>
        <w:jc w:val="both"/>
        <w:rPr>
          <w:rFonts w:ascii="宋体" w:hAnsi="宋体" w:cs="宋体"/>
          <w:sz w:val="24"/>
          <w:szCs w:val="24"/>
        </w:rPr>
      </w:pPr>
      <w:r>
        <w:rPr>
          <w:rFonts w:ascii="宋体" w:hAnsi="宋体" w:cs="宋体" w:hint="eastAsia"/>
          <w:kern w:val="2"/>
          <w:sz w:val="24"/>
          <w:szCs w:val="24"/>
          <w:lang/>
        </w:rPr>
        <w:t>联系地址：济宁市任城大道翠都国际</w:t>
      </w:r>
      <w:r>
        <w:rPr>
          <w:rFonts w:ascii="宋体" w:hAnsi="宋体" w:cs="宋体" w:hint="eastAsia"/>
          <w:kern w:val="2"/>
          <w:sz w:val="24"/>
          <w:szCs w:val="24"/>
          <w:lang/>
        </w:rPr>
        <w:t>A</w:t>
      </w:r>
      <w:r>
        <w:rPr>
          <w:rFonts w:ascii="宋体" w:hAnsi="宋体" w:cs="宋体" w:hint="eastAsia"/>
          <w:kern w:val="2"/>
          <w:sz w:val="24"/>
          <w:szCs w:val="24"/>
          <w:lang/>
        </w:rPr>
        <w:t>座</w:t>
      </w:r>
      <w:r>
        <w:rPr>
          <w:rFonts w:ascii="宋体" w:hAnsi="宋体" w:cs="宋体" w:hint="eastAsia"/>
          <w:kern w:val="2"/>
          <w:sz w:val="24"/>
          <w:szCs w:val="24"/>
          <w:lang/>
        </w:rPr>
        <w:t>22</w:t>
      </w:r>
      <w:r>
        <w:rPr>
          <w:rFonts w:ascii="宋体" w:hAnsi="宋体" w:cs="宋体" w:hint="eastAsia"/>
          <w:kern w:val="2"/>
          <w:sz w:val="24"/>
          <w:szCs w:val="24"/>
          <w:lang/>
        </w:rPr>
        <w:t>层</w:t>
      </w:r>
    </w:p>
    <w:p w:rsidR="00296730" w:rsidRDefault="00BE55CA">
      <w:pPr>
        <w:widowControl w:val="0"/>
        <w:spacing w:line="360" w:lineRule="auto"/>
        <w:jc w:val="both"/>
        <w:rPr>
          <w:rFonts w:ascii="宋体" w:hAnsi="宋体" w:cs="宋体"/>
          <w:sz w:val="24"/>
        </w:rPr>
      </w:pPr>
      <w:r>
        <w:rPr>
          <w:rFonts w:ascii="宋体" w:hAnsi="宋体" w:cs="宋体" w:hint="eastAsia"/>
          <w:kern w:val="2"/>
          <w:sz w:val="24"/>
          <w:szCs w:val="24"/>
          <w:lang/>
        </w:rPr>
        <w:t>联</w:t>
      </w:r>
      <w:r>
        <w:rPr>
          <w:rFonts w:ascii="宋体" w:hAnsi="宋体" w:cs="宋体" w:hint="eastAsia"/>
          <w:kern w:val="2"/>
          <w:sz w:val="24"/>
          <w:szCs w:val="24"/>
          <w:lang/>
        </w:rPr>
        <w:t xml:space="preserve"> </w:t>
      </w:r>
      <w:r>
        <w:rPr>
          <w:rFonts w:ascii="宋体" w:hAnsi="宋体" w:cs="宋体" w:hint="eastAsia"/>
          <w:kern w:val="2"/>
          <w:sz w:val="24"/>
          <w:szCs w:val="24"/>
          <w:lang/>
        </w:rPr>
        <w:t>系</w:t>
      </w:r>
      <w:r>
        <w:rPr>
          <w:rFonts w:ascii="宋体" w:hAnsi="宋体" w:cs="宋体" w:hint="eastAsia"/>
          <w:kern w:val="2"/>
          <w:sz w:val="24"/>
          <w:szCs w:val="24"/>
          <w:lang/>
        </w:rPr>
        <w:t xml:space="preserve"> </w:t>
      </w:r>
      <w:r>
        <w:rPr>
          <w:rFonts w:ascii="宋体" w:hAnsi="宋体" w:cs="宋体" w:hint="eastAsia"/>
          <w:kern w:val="2"/>
          <w:sz w:val="24"/>
          <w:szCs w:val="24"/>
          <w:lang/>
        </w:rPr>
        <w:t>人：梁老师</w:t>
      </w:r>
      <w:r>
        <w:rPr>
          <w:rFonts w:ascii="宋体" w:hAnsi="宋体" w:cs="宋体" w:hint="eastAsia"/>
          <w:kern w:val="2"/>
          <w:sz w:val="24"/>
          <w:szCs w:val="24"/>
          <w:lang/>
        </w:rPr>
        <w:t xml:space="preserve">          </w:t>
      </w:r>
      <w:r>
        <w:rPr>
          <w:rFonts w:ascii="宋体" w:hAnsi="宋体" w:cs="宋体" w:hint="eastAsia"/>
          <w:sz w:val="24"/>
        </w:rPr>
        <w:t>联系电话：</w:t>
      </w:r>
      <w:r>
        <w:rPr>
          <w:rFonts w:ascii="宋体" w:hAnsi="宋体" w:cs="宋体" w:hint="eastAsia"/>
          <w:sz w:val="24"/>
        </w:rPr>
        <w:t>0537-2489666</w:t>
      </w:r>
    </w:p>
    <w:p w:rsidR="00296730" w:rsidRDefault="00296730">
      <w:pPr>
        <w:widowControl w:val="0"/>
        <w:jc w:val="both"/>
        <w:rPr>
          <w:rFonts w:ascii="宋体" w:hAnsi="宋体" w:cs="宋体"/>
          <w:sz w:val="28"/>
          <w:szCs w:val="28"/>
        </w:rPr>
      </w:pPr>
    </w:p>
    <w:p w:rsidR="00296730" w:rsidRDefault="00BE55CA">
      <w:pPr>
        <w:jc w:val="right"/>
      </w:pPr>
      <w:r>
        <w:rPr>
          <w:rFonts w:ascii="宋体" w:hAnsi="宋体" w:cs="宋体" w:hint="eastAsia"/>
          <w:kern w:val="2"/>
          <w:sz w:val="24"/>
          <w:szCs w:val="24"/>
          <w:lang/>
        </w:rPr>
        <w:t>2018</w:t>
      </w:r>
      <w:r>
        <w:rPr>
          <w:rFonts w:ascii="宋体" w:hAnsi="宋体" w:cs="宋体" w:hint="eastAsia"/>
          <w:kern w:val="2"/>
          <w:sz w:val="24"/>
          <w:szCs w:val="24"/>
          <w:lang/>
        </w:rPr>
        <w:t>年</w:t>
      </w:r>
      <w:r>
        <w:rPr>
          <w:rFonts w:ascii="宋体" w:hAnsi="宋体" w:cs="宋体" w:hint="eastAsia"/>
          <w:kern w:val="2"/>
          <w:sz w:val="24"/>
          <w:szCs w:val="24"/>
          <w:lang/>
        </w:rPr>
        <w:t>10</w:t>
      </w:r>
      <w:r>
        <w:rPr>
          <w:rFonts w:ascii="宋体" w:hAnsi="宋体" w:cs="宋体" w:hint="eastAsia"/>
          <w:kern w:val="2"/>
          <w:sz w:val="24"/>
          <w:szCs w:val="24"/>
          <w:lang/>
        </w:rPr>
        <w:t>月</w:t>
      </w:r>
      <w:r>
        <w:rPr>
          <w:rFonts w:ascii="宋体" w:hAnsi="宋体" w:cs="宋体" w:hint="eastAsia"/>
          <w:kern w:val="2"/>
          <w:sz w:val="24"/>
          <w:szCs w:val="24"/>
          <w:lang/>
        </w:rPr>
        <w:t>17</w:t>
      </w:r>
      <w:r>
        <w:rPr>
          <w:rFonts w:ascii="宋体" w:hAnsi="宋体" w:cs="宋体" w:hint="eastAsia"/>
          <w:kern w:val="2"/>
          <w:sz w:val="24"/>
          <w:szCs w:val="24"/>
          <w:lang/>
        </w:rPr>
        <w:t>日</w:t>
      </w:r>
    </w:p>
    <w:sectPr w:rsidR="00296730" w:rsidSect="002967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A723AD3"/>
    <w:rsid w:val="00296730"/>
    <w:rsid w:val="00BE55CA"/>
    <w:rsid w:val="00FD489F"/>
    <w:rsid w:val="2A723AD3"/>
    <w:rsid w:val="3C34171F"/>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96730"/>
    <w:rPr>
      <w:sz w:val="21"/>
      <w:szCs w:val="22"/>
    </w:rPr>
  </w:style>
  <w:style w:type="paragraph" w:styleId="1">
    <w:name w:val="heading 1"/>
    <w:basedOn w:val="a"/>
    <w:next w:val="a"/>
    <w:qFormat/>
    <w:rsid w:val="00296730"/>
    <w:pPr>
      <w:keepNext/>
      <w:keepLines/>
      <w:spacing w:before="340" w:after="330" w:line="578" w:lineRule="auto"/>
      <w:outlineLvl w:val="0"/>
    </w:pPr>
    <w:rPr>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296730"/>
    <w:pPr>
      <w:spacing w:line="360" w:lineRule="auto"/>
      <w:ind w:firstLineChars="200" w:firstLine="480"/>
    </w:pPr>
    <w:rPr>
      <w:rFonts w:ascii="宋体" w:hAnsi="宋体" w:cs="宋体"/>
      <w:sz w:val="24"/>
    </w:rPr>
  </w:style>
  <w:style w:type="paragraph" w:styleId="a4">
    <w:name w:val="footer"/>
    <w:basedOn w:val="a"/>
    <w:qFormat/>
    <w:rsid w:val="00296730"/>
    <w:pP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dljg3860</dc:creator>
  <cp:lastModifiedBy>Administrator</cp:lastModifiedBy>
  <cp:revision>2</cp:revision>
  <dcterms:created xsi:type="dcterms:W3CDTF">2018-10-17T02:20:00Z</dcterms:created>
  <dcterms:modified xsi:type="dcterms:W3CDTF">2018-10-17T08:31:00Z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