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340" w:after="330" w:line="576" w:lineRule="auto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济宁医学院太白湖校区零星消防工程施工服务项目</w:t>
      </w:r>
    </w:p>
    <w:p>
      <w:pPr>
        <w:pStyle w:val="3"/>
        <w:widowControl w:val="0"/>
        <w:spacing w:before="340" w:after="330" w:line="576" w:lineRule="auto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竞争性磋商公告</w:t>
      </w:r>
    </w:p>
    <w:p>
      <w:pPr>
        <w:spacing w:line="440" w:lineRule="exact"/>
        <w:ind w:firstLine="480" w:firstLineChars="200"/>
        <w:textAlignment w:val="auto"/>
        <w:rPr>
          <w:rStyle w:val="10"/>
          <w:rFonts w:ascii="仿宋" w:hAnsi="仿宋" w:eastAsia="仿宋"/>
          <w:color w:val="auto"/>
          <w:kern w:val="0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济宁医学院太白湖校区零星消防工程施工服务项目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,经有关部门批准，现采用竞争性磋商的方式选择成交单位，</w:t>
      </w:r>
      <w:r>
        <w:rPr>
          <w:rStyle w:val="10"/>
          <w:rFonts w:ascii="仿宋" w:hAnsi="仿宋" w:eastAsia="仿宋"/>
          <w:color w:val="auto"/>
          <w:kern w:val="0"/>
          <w:sz w:val="24"/>
          <w:highlight w:val="none"/>
        </w:rPr>
        <w:t>欢迎符合本次磋商文件要求，在中国境内注册的供应商前来磋商。有关事宜公告如下：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 w:cs="仿宋"/>
          <w:b/>
          <w:bCs/>
          <w:color w:val="auto"/>
          <w:szCs w:val="24"/>
          <w:highlight w:val="none"/>
        </w:rPr>
      </w:pPr>
      <w:r>
        <w:rPr>
          <w:rStyle w:val="10"/>
          <w:rFonts w:ascii="仿宋" w:hAnsi="仿宋" w:eastAsia="仿宋" w:cs="仿宋"/>
          <w:b/>
          <w:bCs/>
          <w:color w:val="auto"/>
          <w:szCs w:val="24"/>
          <w:highlight w:val="none"/>
        </w:rPr>
        <w:t>一、项目基本信息</w:t>
      </w:r>
    </w:p>
    <w:p>
      <w:pPr>
        <w:pStyle w:val="11"/>
        <w:spacing w:line="440" w:lineRule="exact"/>
        <w:textAlignment w:val="auto"/>
        <w:rPr>
          <w:rStyle w:val="10"/>
          <w:rFonts w:hint="eastAsia"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1、项目名称：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</w:rPr>
        <w:t>济宁医学院太白湖校区零星消防工程施工服务项目</w:t>
      </w:r>
    </w:p>
    <w:p>
      <w:pPr>
        <w:pStyle w:val="11"/>
        <w:spacing w:line="440" w:lineRule="exact"/>
        <w:textAlignment w:val="auto"/>
        <w:rPr>
          <w:rStyle w:val="10"/>
          <w:rFonts w:hint="eastAsia" w:ascii="仿宋" w:hAnsi="仿宋" w:eastAsia="仿宋"/>
          <w:color w:val="auto"/>
          <w:szCs w:val="24"/>
          <w:highlight w:val="none"/>
          <w:lang w:eastAsia="zh-CN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2、项目编号：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eastAsia="zh-CN"/>
        </w:rPr>
        <w:t>JYKL-2021-0113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3、项目说明：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济宁医学院太白湖校区零星消防工程施工服务项目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</w:rPr>
        <w:t>，具体详见第四部分项目说明</w:t>
      </w:r>
      <w:r>
        <w:rPr>
          <w:rStyle w:val="10"/>
          <w:rFonts w:ascii="仿宋" w:hAnsi="仿宋" w:eastAsia="仿宋"/>
          <w:color w:val="auto"/>
          <w:szCs w:val="24"/>
          <w:highlight w:val="none"/>
        </w:rPr>
        <w:t>。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4、采购人：济宁医学院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5、采购代理机构：昆仑项目管理（山东）有限公司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6、包组划分：1个包。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 w:eastAsia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7、资金来源：财政资金</w:t>
      </w:r>
    </w:p>
    <w:p>
      <w:pPr>
        <w:pStyle w:val="11"/>
        <w:spacing w:line="440" w:lineRule="exact"/>
        <w:textAlignment w:val="auto"/>
        <w:rPr>
          <w:rStyle w:val="10"/>
          <w:rFonts w:ascii="仿宋" w:hAnsi="仿宋"/>
          <w:color w:val="auto"/>
          <w:szCs w:val="24"/>
          <w:highlight w:val="none"/>
        </w:rPr>
      </w:pPr>
      <w:r>
        <w:rPr>
          <w:rStyle w:val="10"/>
          <w:rFonts w:ascii="仿宋" w:hAnsi="仿宋" w:eastAsia="仿宋"/>
          <w:color w:val="auto"/>
          <w:szCs w:val="24"/>
          <w:highlight w:val="none"/>
        </w:rPr>
        <w:t>8、预算金额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eastAsia="zh-CN"/>
        </w:rPr>
        <w:t>：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val="en-US" w:eastAsia="zh-CN"/>
        </w:rPr>
        <w:t>约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</w:rPr>
        <w:t>2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val="en-US" w:eastAsia="zh-CN"/>
        </w:rPr>
        <w:t>0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</w:rPr>
        <w:t>万元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eastAsia="zh-CN"/>
        </w:rPr>
        <w:t>，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  <w:lang w:val="en-US" w:eastAsia="zh-CN"/>
        </w:rPr>
        <w:t>据实结算</w:t>
      </w:r>
      <w:r>
        <w:rPr>
          <w:rStyle w:val="10"/>
          <w:rFonts w:hint="eastAsia" w:ascii="仿宋" w:hAnsi="仿宋" w:eastAsia="仿宋"/>
          <w:color w:val="auto"/>
          <w:szCs w:val="24"/>
          <w:highlight w:val="none"/>
        </w:rPr>
        <w:t>。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Style w:val="10"/>
          <w:rFonts w:ascii="仿宋" w:hAnsi="仿宋" w:eastAsia="仿宋" w:cs="仿宋"/>
          <w:b/>
          <w:bCs/>
          <w:color w:val="auto"/>
          <w:sz w:val="24"/>
          <w:highlight w:val="none"/>
        </w:rPr>
        <w:t>二、供应商资格要求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1、在中国境内注册，符合《中华人民共和国政府采购法》第22条之规定；</w:t>
      </w:r>
      <w:bookmarkStart w:id="0" w:name="_GoBack"/>
      <w:bookmarkEnd w:id="0"/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szCs w:val="20"/>
          <w:highlight w:val="none"/>
          <w:lang w:val="en-US" w:eastAsia="zh-CN"/>
        </w:rPr>
        <w:t>2</w:t>
      </w:r>
      <w:r>
        <w:rPr>
          <w:rStyle w:val="10"/>
          <w:rFonts w:ascii="仿宋" w:hAnsi="仿宋" w:eastAsia="仿宋"/>
          <w:color w:val="auto"/>
          <w:sz w:val="24"/>
          <w:szCs w:val="20"/>
          <w:highlight w:val="none"/>
        </w:rPr>
        <w:t>、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供应商具备有效的营业执照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和安全生产许可证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、具备消防设施工程专业承包二级及以上资质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eastAsia="zh-CN"/>
        </w:rPr>
        <w:t>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4、项目负责人为机电工程专业贰级及以上注册建造师，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并同时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具备建造师安全考核合格证（B 证）（必须在本单位注册）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5、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一个供应商只能提交一个响应文件。如果供应商之间存在下列互为关联（国有控股公司除外）的情形之一的，不得同时参加本项目报价：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(1)法定代表人为同一人的两个及两个以上法人；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(2)母公司、直接或间接持股50%及以上的被投资公司；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eastAsia="仿宋"/>
          <w:color w:val="auto"/>
          <w:sz w:val="24"/>
          <w:szCs w:val="20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(3)均为同一家母公司直接或间接持股50%及以上的被投资公司；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6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、截止到磋商当日，供应商（含法定代表人）未被各地人民法院、税务等国家行政机关列入失信名单或诚信黑榜（供应商不必提供证明）；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7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、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供应商近三年存在行贿犯罪记录的按有关规定处理；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8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</w:rPr>
        <w:t>、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公开报价之日起前三年内无不良信用记录（通过“信用中国”及“中国政府采购网”等查询）；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9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、本项目不接受联合体磋商。</w:t>
      </w:r>
    </w:p>
    <w:p>
      <w:pPr>
        <w:spacing w:line="440" w:lineRule="exact"/>
        <w:ind w:firstLine="539"/>
        <w:jc w:val="left"/>
        <w:textAlignment w:val="auto"/>
        <w:rPr>
          <w:rStyle w:val="10"/>
          <w:rFonts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Style w:val="10"/>
          <w:rFonts w:ascii="仿宋" w:hAnsi="仿宋" w:eastAsia="仿宋" w:cs="仿宋"/>
          <w:b/>
          <w:bCs/>
          <w:color w:val="auto"/>
          <w:sz w:val="24"/>
          <w:highlight w:val="none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1、报名时间：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日-202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日（北京时间）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报名方式：供应商将营业执照、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资质证书、安全生产许可证、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>授权委托书及被授权人身份证、联系人、联系方式及标书费转账凭证扫描件打包（以项目编号+公司名称命名）发送至kunlun006@126.com。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2、磋商文件获取方式：报名审核通过（报名审核通过不代表资格审查通过）后，1个工作日内将竞争性磋商文件发送至报名邮箱。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3、采购文件售价400元/份，报名时交纳，售后不退。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账号：1602115109000052673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四、递交纸质响应文件时间及地点</w:t>
      </w:r>
    </w:p>
    <w:p>
      <w:pPr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08：30--09：30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</w:p>
    <w:p>
      <w:pPr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24"/>
          <w:highlight w:val="none"/>
        </w:rPr>
        <w:t>五、磋商会议时间及地点</w:t>
      </w:r>
    </w:p>
    <w:p>
      <w:pPr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时间：2020年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09：30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分（北京时间）</w:t>
      </w:r>
    </w:p>
    <w:p>
      <w:pPr>
        <w:spacing w:line="440" w:lineRule="exact"/>
        <w:ind w:firstLine="539"/>
        <w:jc w:val="lef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textAlignment w:val="auto"/>
        <w:rPr>
          <w:rStyle w:val="10"/>
          <w:rFonts w:ascii="仿宋" w:hAnsi="仿宋" w:eastAsia="仿宋"/>
          <w:color w:val="auto"/>
          <w:kern w:val="0"/>
          <w:sz w:val="24"/>
          <w:highlight w:val="none"/>
        </w:rPr>
      </w:pPr>
      <w:r>
        <w:rPr>
          <w:rStyle w:val="10"/>
          <w:rFonts w:ascii="仿宋" w:hAnsi="仿宋" w:eastAsia="仿宋"/>
          <w:b/>
          <w:color w:val="auto"/>
          <w:sz w:val="24"/>
          <w:highlight w:val="none"/>
        </w:rPr>
        <w:t>六、未尽事宜或须澄清的内容请联系采购人或采购代理机构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采购人：济宁医学院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联系人：王老师   电话：0537-3616133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>采购代理机构：昆仑项目管理（山东）有限公司</w:t>
      </w:r>
    </w:p>
    <w:p>
      <w:pPr>
        <w:spacing w:line="440" w:lineRule="exact"/>
        <w:ind w:firstLine="480" w:firstLineChars="200"/>
        <w:jc w:val="left"/>
        <w:textAlignment w:val="auto"/>
        <w:rPr>
          <w:rStyle w:val="10"/>
          <w:rFonts w:ascii="仿宋" w:hAnsi="仿宋" w:eastAsia="仿宋"/>
          <w:color w:val="auto"/>
          <w:sz w:val="24"/>
          <w:highlight w:val="none"/>
        </w:rPr>
      </w:pPr>
      <w:r>
        <w:rPr>
          <w:rStyle w:val="10"/>
          <w:rFonts w:ascii="仿宋" w:hAnsi="仿宋" w:eastAsia="仿宋"/>
          <w:color w:val="auto"/>
          <w:sz w:val="24"/>
          <w:highlight w:val="none"/>
        </w:rPr>
        <w:t xml:space="preserve">联系人：孙经理  </w:t>
      </w:r>
      <w:r>
        <w:rPr>
          <w:rStyle w:val="10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贺经理  </w:t>
      </w:r>
      <w:r>
        <w:rPr>
          <w:rStyle w:val="10"/>
          <w:rFonts w:ascii="仿宋" w:hAnsi="仿宋" w:eastAsia="仿宋"/>
          <w:color w:val="auto"/>
          <w:sz w:val="24"/>
          <w:highlight w:val="none"/>
        </w:rPr>
        <w:t xml:space="preserve"> 电话：</w:t>
      </w:r>
      <w:r>
        <w:rPr>
          <w:rFonts w:hint="eastAsia" w:ascii="仿宋" w:hAnsi="仿宋" w:eastAsia="仿宋" w:cs="仿宋"/>
          <w:sz w:val="24"/>
        </w:rPr>
        <w:t>18717376179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4B37"/>
    <w:rsid w:val="01054EF9"/>
    <w:rsid w:val="01704587"/>
    <w:rsid w:val="04E00AEB"/>
    <w:rsid w:val="0CFF319A"/>
    <w:rsid w:val="24693BEC"/>
    <w:rsid w:val="24E03D7E"/>
    <w:rsid w:val="2BCF2EC0"/>
    <w:rsid w:val="2FCE484E"/>
    <w:rsid w:val="41BF70C6"/>
    <w:rsid w:val="43E73238"/>
    <w:rsid w:val="52DE4B37"/>
    <w:rsid w:val="57B5596A"/>
    <w:rsid w:val="646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link w:val="9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4">
    <w:name w:val="文档正文 Char"/>
    <w:basedOn w:val="1"/>
    <w:qFormat/>
    <w:uiPriority w:val="0"/>
    <w:pPr>
      <w:adjustRightInd w:val="0"/>
      <w:spacing w:line="480" w:lineRule="atLeast"/>
      <w:ind w:firstLine="567"/>
      <w:textAlignment w:val="baseline"/>
    </w:pPr>
    <w:rPr>
      <w:rFonts w:eastAsia="楷体_GB2312"/>
      <w:kern w:val="0"/>
      <w:sz w:val="28"/>
      <w:szCs w:val="20"/>
    </w:rPr>
  </w:style>
  <w:style w:type="character" w:customStyle="1" w:styleId="8">
    <w:name w:val="标题 2 Char"/>
    <w:link w:val="5"/>
    <w:uiPriority w:val="0"/>
    <w:rPr>
      <w:rFonts w:ascii="Arial" w:hAnsi="Arial" w:eastAsia="宋体" w:cs="Times New Roman"/>
      <w:b/>
      <w:sz w:val="32"/>
    </w:rPr>
  </w:style>
  <w:style w:type="character" w:customStyle="1" w:styleId="9">
    <w:name w:val="标题 1 Char"/>
    <w:link w:val="3"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character" w:customStyle="1" w:styleId="10">
    <w:name w:val="NormalCharacter"/>
    <w:qFormat/>
    <w:uiPriority w:val="0"/>
  </w:style>
  <w:style w:type="paragraph" w:customStyle="1" w:styleId="11">
    <w:name w:val="UserStyle_411"/>
    <w:basedOn w:val="1"/>
    <w:qFormat/>
    <w:uiPriority w:val="0"/>
    <w:pPr>
      <w:ind w:firstLine="560"/>
    </w:pPr>
    <w:rPr>
      <w:rFonts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2021-01-20T15:42:00Z</dcterms:created>
  <dc:creator>孙越</dc:creator>
  <cp:lastModifiedBy>孙越</cp:lastModifiedBy>
  <dcterms:modified xsi:type="dcterms:W3CDTF">2021-01-25T13:20:42Z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