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B56CF" w14:textId="45B2273F" w:rsidR="00FA72EF" w:rsidRDefault="00FA72E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公示链接网址：</w:t>
      </w:r>
      <w:bookmarkStart w:id="0" w:name="_GoBack"/>
      <w:bookmarkEnd w:id="0"/>
    </w:p>
    <w:p w14:paraId="690284A6" w14:textId="31E176E7" w:rsidR="00C9042C" w:rsidRPr="00FA72EF" w:rsidRDefault="00FA72EF">
      <w:pPr>
        <w:rPr>
          <w:sz w:val="24"/>
          <w:szCs w:val="24"/>
        </w:rPr>
      </w:pPr>
      <w:r w:rsidRPr="00FA72EF">
        <w:rPr>
          <w:sz w:val="24"/>
          <w:szCs w:val="24"/>
        </w:rPr>
        <w:t>http://www.ccgp.gov.cn/cggg/dfgg/dylygg/201904/t20190404_11860827.htm</w:t>
      </w:r>
    </w:p>
    <w:sectPr w:rsidR="00C9042C" w:rsidRPr="00FA7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DC165" w14:textId="77777777" w:rsidR="00BC65BE" w:rsidRDefault="00BC65BE" w:rsidP="0002320E">
      <w:r>
        <w:separator/>
      </w:r>
    </w:p>
  </w:endnote>
  <w:endnote w:type="continuationSeparator" w:id="0">
    <w:p w14:paraId="0CF225C6" w14:textId="77777777" w:rsidR="00BC65BE" w:rsidRDefault="00BC65BE" w:rsidP="0002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170D4" w14:textId="77777777" w:rsidR="00BC65BE" w:rsidRDefault="00BC65BE" w:rsidP="0002320E">
      <w:r>
        <w:separator/>
      </w:r>
    </w:p>
  </w:footnote>
  <w:footnote w:type="continuationSeparator" w:id="0">
    <w:p w14:paraId="510E8025" w14:textId="77777777" w:rsidR="00BC65BE" w:rsidRDefault="00BC65BE" w:rsidP="00023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A4"/>
    <w:rsid w:val="0002320E"/>
    <w:rsid w:val="001D01AF"/>
    <w:rsid w:val="00A75CA4"/>
    <w:rsid w:val="00BC65BE"/>
    <w:rsid w:val="00C9042C"/>
    <w:rsid w:val="00FA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897E0"/>
  <w15:chartTrackingRefBased/>
  <w15:docId w15:val="{5191EFE2-7E45-4A48-A512-0136AB1F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32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3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32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2019-04-04T09:01:00Z</dcterms:created>
  <dcterms:modified xsi:type="dcterms:W3CDTF">2019-04-04T09:17:00Z</dcterms:modified>
</cp:coreProperties>
</file>