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济宁医学院无创产前DNA检测试剂盒采购项目</w:t>
      </w:r>
    </w:p>
    <w:p>
      <w:pPr>
        <w:spacing w:line="360" w:lineRule="auto"/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单一来源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采购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公示</w:t>
      </w:r>
    </w:p>
    <w:p>
      <w:pPr>
        <w:numPr>
          <w:ilvl w:val="0"/>
          <w:numId w:val="1"/>
        </w:numPr>
        <w:spacing w:line="360" w:lineRule="auto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采购人：</w:t>
      </w:r>
      <w:r>
        <w:rPr>
          <w:rFonts w:hint="eastAsia" w:ascii="宋体" w:hAnsi="宋体" w:cs="宋体"/>
          <w:sz w:val="24"/>
          <w:szCs w:val="24"/>
          <w:lang w:val="en-US" w:eastAsia="zh-CN"/>
        </w:rPr>
        <w:t>济宁医学院</w:t>
      </w:r>
    </w:p>
    <w:p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地址：济宁市太白湖新区荷花路133号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联系方式：0537-3616133</w:t>
      </w:r>
    </w:p>
    <w:p>
      <w:pPr>
        <w:numPr>
          <w:ilvl w:val="0"/>
          <w:numId w:val="1"/>
        </w:numPr>
        <w:spacing w:line="360" w:lineRule="auto"/>
        <w:ind w:left="0" w:leftChars="0" w:firstLine="0" w:firstLineChars="0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采购项目名称：</w:t>
      </w:r>
      <w:r>
        <w:rPr>
          <w:rFonts w:hint="eastAsia" w:ascii="宋体" w:hAnsi="宋体" w:cs="宋体"/>
          <w:sz w:val="24"/>
          <w:szCs w:val="24"/>
          <w:lang w:val="en-US" w:eastAsia="zh-CN"/>
        </w:rPr>
        <w:t>济宁医学院无创产前DNA检测试剂盒采购项目</w:t>
      </w:r>
    </w:p>
    <w:p>
      <w:pPr>
        <w:pStyle w:val="2"/>
        <w:numPr>
          <w:ilvl w:val="0"/>
          <w:numId w:val="0"/>
        </w:numPr>
        <w:ind w:leftChars="0"/>
        <w:rPr>
          <w:rFonts w:hint="default" w:eastAsia="仿宋_GB2312"/>
          <w:lang w:val="en-US" w:eastAsia="zh-CN"/>
        </w:rPr>
      </w:pPr>
      <w:r>
        <w:rPr>
          <w:rFonts w:hint="eastAsia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项目编号：JYKL-2020-061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三、拟采购</w:t>
      </w:r>
      <w:r>
        <w:rPr>
          <w:rFonts w:hint="eastAsia" w:ascii="宋体" w:hAnsi="宋体" w:cs="宋体"/>
          <w:sz w:val="24"/>
          <w:szCs w:val="24"/>
          <w:lang w:val="en-US" w:eastAsia="zh-CN"/>
        </w:rPr>
        <w:t>项目</w:t>
      </w:r>
      <w:r>
        <w:rPr>
          <w:rFonts w:hint="eastAsia" w:ascii="宋体" w:hAnsi="宋体" w:eastAsia="宋体" w:cs="宋体"/>
          <w:sz w:val="24"/>
          <w:szCs w:val="24"/>
        </w:rPr>
        <w:t>的说明：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无创产前DNA检测试剂盒采购</w:t>
      </w:r>
    </w:p>
    <w:p>
      <w:pPr>
        <w:spacing w:line="360" w:lineRule="auto"/>
        <w:rPr>
          <w:rFonts w:hint="default" w:ascii="宋体" w:hAnsi="宋体" w:eastAsia="宋体" w:cs="宋体"/>
          <w:sz w:val="24"/>
          <w:szCs w:val="24"/>
          <w:lang w:val="en-US"/>
        </w:rPr>
      </w:pPr>
      <w:r>
        <w:rPr>
          <w:rFonts w:hint="eastAsia" w:ascii="宋体" w:hAnsi="宋体" w:eastAsia="宋体" w:cs="宋体"/>
          <w:sz w:val="24"/>
          <w:szCs w:val="24"/>
        </w:rPr>
        <w:t>四、预算金额：5万/盒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五、采用单一来源采购方式的原因及相关说明：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1"/>
        <w:textAlignment w:val="auto"/>
        <w:rPr>
          <w:rFonts w:hint="eastAsia" w:eastAsia="宋体"/>
          <w:lang w:val="en-US" w:eastAsia="zh-CN"/>
        </w:rPr>
      </w:pPr>
      <w:r>
        <w:rPr>
          <w:rFonts w:hint="eastAsia" w:eastAsia="宋体"/>
          <w:lang w:val="en-US" w:eastAsia="zh-CN"/>
        </w:rPr>
        <w:t>1、产前无创DNA检测试剂盒实验结果的准确性关系到胎儿基因检测的准确性，同时涉及相关法律责任，为此对检测见过要求可靠、准确。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1"/>
        <w:textAlignment w:val="auto"/>
        <w:rPr>
          <w:rFonts w:hint="eastAsia" w:ascii="宋体" w:hAnsi="宋体" w:eastAsia="宋体" w:cs="宋体"/>
          <w:sz w:val="24"/>
          <w:szCs w:val="24"/>
          <w:highlight w:val="yellow"/>
        </w:rPr>
      </w:pPr>
      <w:r>
        <w:rPr>
          <w:rFonts w:hint="eastAsia" w:eastAsia="宋体"/>
          <w:lang w:val="en-US" w:eastAsia="zh-CN"/>
        </w:rPr>
        <w:t>2、本次采购的试剂盒与产前无创DNA检测仪器设备（BGISEQ-500测序平台及配套设备）同属于武汉华大医学检验所有限公司，该试剂盒已经获得CFDA审批，结果准确可靠，目前无相关替代产品，具有唯一性。本项目满足“《政府采购单一来源管理办法》：只能从唯一供应</w:t>
      </w:r>
      <w:bookmarkStart w:id="0" w:name="_GoBack"/>
      <w:bookmarkEnd w:id="0"/>
      <w:r>
        <w:rPr>
          <w:rFonts w:hint="eastAsia" w:eastAsia="宋体"/>
          <w:lang w:val="en-US" w:eastAsia="zh-CN"/>
        </w:rPr>
        <w:t>商处采购。”该条要求。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六、拟定的唯一供应商名称及其地址</w:t>
      </w:r>
    </w:p>
    <w:p>
      <w:pPr>
        <w:spacing w:line="360" w:lineRule="auto"/>
        <w:ind w:firstLine="480" w:firstLineChars="200"/>
        <w:rPr>
          <w:rFonts w:hint="default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供应商名称：</w:t>
      </w:r>
      <w:r>
        <w:rPr>
          <w:rFonts w:hint="eastAsia" w:ascii="宋体" w:hAnsi="宋体" w:cs="宋体"/>
          <w:sz w:val="24"/>
          <w:szCs w:val="24"/>
          <w:highlight w:val="none"/>
          <w:lang w:eastAsia="zh-CN"/>
        </w:rPr>
        <w:t>武汉华大医学检验所有限公司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 xml:space="preserve"> 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地址：</w:t>
      </w:r>
      <w:r>
        <w:rPr>
          <w:rFonts w:hint="eastAsia" w:ascii="宋体" w:hAnsi="宋体" w:cs="宋体"/>
          <w:sz w:val="24"/>
          <w:szCs w:val="24"/>
          <w:highlight w:val="none"/>
          <w:lang w:eastAsia="zh-CN"/>
        </w:rPr>
        <w:t>武汉东湖开发区高薪大道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 xml:space="preserve">666号武汉国家生物产业基地项目B、C、D区研发楼B2栋 </w:t>
      </w:r>
    </w:p>
    <w:p>
      <w:pPr>
        <w:numPr>
          <w:numId w:val="0"/>
        </w:numPr>
        <w:spacing w:line="360" w:lineRule="auto"/>
        <w:rPr>
          <w:rFonts w:hint="eastAsia" w:ascii="宋体" w:hAnsi="宋体" w:eastAsia="宋体" w:cs="宋体"/>
          <w:sz w:val="24"/>
          <w:szCs w:val="24"/>
          <w:highlight w:val="yellow"/>
        </w:rPr>
      </w:pPr>
      <w:r>
        <w:rPr>
          <w:rFonts w:hint="eastAsia" w:ascii="宋体" w:hAnsi="宋体" w:cs="宋体"/>
          <w:sz w:val="24"/>
          <w:szCs w:val="24"/>
          <w:highlight w:val="none"/>
          <w:lang w:eastAsia="zh-CN"/>
        </w:rPr>
        <w:t>七、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公示期限：2020年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11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月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10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日 至 2020年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11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月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17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61664C3"/>
    <w:multiLevelType w:val="singleLevel"/>
    <w:tmpl w:val="D61664C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E26A2D"/>
    <w:rsid w:val="01704587"/>
    <w:rsid w:val="24E03D7E"/>
    <w:rsid w:val="2BCF2EC0"/>
    <w:rsid w:val="2FCE484E"/>
    <w:rsid w:val="43E73238"/>
    <w:rsid w:val="55E26A2D"/>
    <w:rsid w:val="55FC3022"/>
    <w:rsid w:val="737A4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9"/>
    <w:qFormat/>
    <w:uiPriority w:val="0"/>
    <w:pPr>
      <w:keepNext/>
      <w:keepLines/>
      <w:spacing w:before="340" w:beforeLines="0" w:after="330" w:afterLines="0" w:line="578" w:lineRule="auto"/>
      <w:jc w:val="center"/>
      <w:outlineLvl w:val="0"/>
    </w:pPr>
    <w:rPr>
      <w:rFonts w:ascii="Calibri" w:hAnsi="Calibri" w:eastAsia="仿宋"/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8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360" w:lineRule="auto"/>
      <w:outlineLvl w:val="1"/>
    </w:pPr>
    <w:rPr>
      <w:rFonts w:ascii="Arial" w:hAnsi="Arial" w:eastAsia="宋体" w:cs="Times New Roman"/>
      <w:b/>
      <w:sz w:val="32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首行缩进:  2 字符"/>
    <w:basedOn w:val="1"/>
    <w:qFormat/>
    <w:uiPriority w:val="0"/>
    <w:pPr>
      <w:ind w:firstLine="560"/>
    </w:pPr>
    <w:rPr>
      <w:rFonts w:eastAsia="仿宋_GB2312" w:cs="宋体"/>
      <w:sz w:val="24"/>
      <w:szCs w:val="20"/>
    </w:rPr>
  </w:style>
  <w:style w:type="paragraph" w:styleId="5">
    <w:name w:val="Body Text"/>
    <w:basedOn w:val="1"/>
    <w:uiPriority w:val="0"/>
    <w:pPr>
      <w:spacing w:after="120" w:afterLines="0"/>
    </w:pPr>
  </w:style>
  <w:style w:type="character" w:customStyle="1" w:styleId="8">
    <w:name w:val="标题 2 Char"/>
    <w:link w:val="4"/>
    <w:uiPriority w:val="0"/>
    <w:rPr>
      <w:rFonts w:ascii="Arial" w:hAnsi="Arial" w:eastAsia="宋体" w:cs="Times New Roman"/>
      <w:b/>
      <w:sz w:val="32"/>
    </w:rPr>
  </w:style>
  <w:style w:type="character" w:customStyle="1" w:styleId="9">
    <w:name w:val="标题 1 Char"/>
    <w:link w:val="3"/>
    <w:locked/>
    <w:uiPriority w:val="0"/>
    <w:rPr>
      <w:rFonts w:ascii="Calibri" w:hAnsi="Calibri" w:eastAsia="仿宋"/>
      <w:b/>
      <w:bCs/>
      <w:kern w:val="44"/>
      <w:sz w:val="44"/>
      <w:szCs w:val="4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2020-11-10T02:52:00Z</dcterms:created>
  <dc:creator>孙越</dc:creator>
  <cp:lastModifiedBy>孙越</cp:lastModifiedBy>
  <dcterms:modified xsi:type="dcterms:W3CDTF">2020-11-10T06:12:15Z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