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ind w:firstLine="0" w:firstLineChars="0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济宁医学院202009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17办公设备</w:t>
      </w:r>
      <w:r>
        <w:rPr>
          <w:rFonts w:hint="eastAsia" w:ascii="黑体" w:eastAsia="黑体"/>
          <w:b/>
          <w:sz w:val="36"/>
          <w:szCs w:val="36"/>
        </w:rPr>
        <w:t>采购项目</w:t>
      </w:r>
    </w:p>
    <w:p>
      <w:pPr>
        <w:pStyle w:val="9"/>
        <w:spacing w:line="360" w:lineRule="auto"/>
        <w:ind w:firstLine="0" w:firstLineChars="0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  <w:lang w:val="en-US" w:eastAsia="zh-CN"/>
        </w:rPr>
        <w:t>采购</w:t>
      </w:r>
      <w:r>
        <w:rPr>
          <w:rFonts w:hint="eastAsia" w:ascii="黑体" w:eastAsia="黑体"/>
          <w:b/>
          <w:sz w:val="36"/>
          <w:szCs w:val="36"/>
        </w:rPr>
        <w:t>公告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一、项目内容</w:t>
      </w:r>
    </w:p>
    <w:p>
      <w:pPr>
        <w:pStyle w:val="9"/>
        <w:spacing w:line="360" w:lineRule="auto"/>
        <w:ind w:firstLine="480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济宁医学院20200917办公设备采购项目，包组划分及采购预算如下表，欢迎各供应商参与报价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：</w:t>
      </w:r>
    </w:p>
    <w:tbl>
      <w:tblPr>
        <w:tblStyle w:val="6"/>
        <w:tblW w:w="10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3394"/>
        <w:gridCol w:w="1333"/>
        <w:gridCol w:w="1409"/>
        <w:gridCol w:w="1595"/>
        <w:gridCol w:w="1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包号</w:t>
            </w:r>
          </w:p>
        </w:tc>
        <w:tc>
          <w:tcPr>
            <w:tcW w:w="3394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采购内容</w:t>
            </w:r>
          </w:p>
        </w:tc>
        <w:tc>
          <w:tcPr>
            <w:tcW w:w="133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采购数量</w:t>
            </w:r>
          </w:p>
        </w:tc>
        <w:tc>
          <w:tcPr>
            <w:tcW w:w="1409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规格型号</w:t>
            </w:r>
          </w:p>
        </w:tc>
        <w:tc>
          <w:tcPr>
            <w:tcW w:w="1595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预算单价（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¥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170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预算合计（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¥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restart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394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A3复印打印扫描一体机（黑白）</w:t>
            </w:r>
          </w:p>
        </w:tc>
        <w:tc>
          <w:tcPr>
            <w:tcW w:w="133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6台</w:t>
            </w:r>
          </w:p>
        </w:tc>
        <w:tc>
          <w:tcPr>
            <w:tcW w:w="1409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eastAsia="zh-CN"/>
              </w:rPr>
              <w:t>详见附件</w:t>
            </w: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595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right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7000.00</w:t>
            </w:r>
          </w:p>
        </w:tc>
        <w:tc>
          <w:tcPr>
            <w:tcW w:w="1703" w:type="dxa"/>
            <w:vMerge w:val="restart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right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58000.00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continue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394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both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A3复印打印扫描一体机（彩色）</w:t>
            </w:r>
          </w:p>
        </w:tc>
        <w:tc>
          <w:tcPr>
            <w:tcW w:w="133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  <w:tc>
          <w:tcPr>
            <w:tcW w:w="1409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eastAsia="zh-CN"/>
              </w:rPr>
              <w:t>详见附件</w:t>
            </w: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595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right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16000.00</w:t>
            </w:r>
          </w:p>
        </w:tc>
        <w:tc>
          <w:tcPr>
            <w:tcW w:w="1703" w:type="dxa"/>
            <w:vMerge w:val="continue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394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eastAsia="zh-CN"/>
              </w:rPr>
              <w:t>条码打印机</w:t>
            </w:r>
          </w:p>
        </w:tc>
        <w:tc>
          <w:tcPr>
            <w:tcW w:w="133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2台</w:t>
            </w:r>
          </w:p>
        </w:tc>
        <w:tc>
          <w:tcPr>
            <w:tcW w:w="1409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both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eastAsia="zh-CN"/>
              </w:rPr>
              <w:t>详见附件</w:t>
            </w: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595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right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3500.00</w:t>
            </w:r>
          </w:p>
        </w:tc>
        <w:tc>
          <w:tcPr>
            <w:tcW w:w="170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right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7000.00</w:t>
            </w:r>
          </w:p>
        </w:tc>
      </w:tr>
    </w:tbl>
    <w:p>
      <w:pPr>
        <w:pStyle w:val="9"/>
        <w:spacing w:line="360" w:lineRule="auto"/>
        <w:ind w:firstLine="0" w:firstLineChars="0"/>
        <w:rPr>
          <w:rFonts w:hint="default" w:ascii="仿宋_GB2312" w:eastAsia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 w:val="0"/>
          <w:bCs/>
          <w:sz w:val="24"/>
          <w:szCs w:val="24"/>
          <w:lang w:val="en-US" w:eastAsia="zh-CN"/>
        </w:rPr>
        <w:t>备注：包1包2可兼投兼中。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二、要求</w:t>
      </w:r>
    </w:p>
    <w:p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、</w:t>
      </w:r>
      <w:r>
        <w:rPr>
          <w:rFonts w:hint="eastAsia" w:ascii="仿宋_GB2312" w:eastAsia="仿宋_GB2312"/>
          <w:b/>
          <w:sz w:val="24"/>
          <w:szCs w:val="24"/>
          <w:lang w:eastAsia="zh-CN"/>
        </w:rPr>
        <w:t>供应商</w:t>
      </w:r>
      <w:r>
        <w:rPr>
          <w:rFonts w:hint="eastAsia" w:ascii="仿宋_GB2312" w:eastAsia="仿宋_GB2312"/>
          <w:b/>
          <w:sz w:val="24"/>
          <w:szCs w:val="24"/>
        </w:rPr>
        <w:t>要求</w:t>
      </w:r>
    </w:p>
    <w:p>
      <w:pPr>
        <w:spacing w:line="360" w:lineRule="auto"/>
        <w:ind w:firstLine="240" w:firstLineChars="1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ascii="仿宋_GB2312" w:hAnsi="宋体" w:eastAsia="仿宋_GB2312" w:cs="宋体"/>
          <w:kern w:val="0"/>
          <w:sz w:val="24"/>
          <w:szCs w:val="24"/>
        </w:rPr>
        <w:t>1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）</w:t>
      </w:r>
      <w:r>
        <w:rPr>
          <w:rFonts w:hint="eastAsia" w:ascii="仿宋_GB2312" w:eastAsia="仿宋_GB2312"/>
          <w:sz w:val="24"/>
          <w:szCs w:val="24"/>
        </w:rPr>
        <w:t>满足政府采购法第二十二条规定；</w:t>
      </w:r>
    </w:p>
    <w:p>
      <w:pPr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2）在中华人民共和国境内登记注册成立，具有独立法人资格，具备经营相关产品的业务范围；</w:t>
      </w:r>
    </w:p>
    <w:p>
      <w:pPr>
        <w:widowControl/>
        <w:spacing w:line="360" w:lineRule="auto"/>
        <w:ind w:firstLine="240" w:firstLineChars="1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（3）具有良好的资金及财务状况；</w:t>
      </w:r>
    </w:p>
    <w:p>
      <w:pPr>
        <w:widowControl/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（4）遵守国家法律、法规，具备良好商业信誉，最近3年在经营活动中没有违法、违规记录。</w:t>
      </w:r>
    </w:p>
    <w:p>
      <w:pPr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、报价截止时间</w:t>
      </w:r>
    </w:p>
    <w:p>
      <w:pPr>
        <w:spacing w:line="360" w:lineRule="auto"/>
        <w:ind w:firstLine="480" w:firstLineChars="2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2020年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21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日，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：00。</w:t>
      </w:r>
    </w:p>
    <w:p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、报价要求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ascii="仿宋_GB2312" w:hAnsi="宋体" w:eastAsia="仿宋_GB2312"/>
          <w:color w:val="000000"/>
          <w:sz w:val="24"/>
          <w:szCs w:val="24"/>
        </w:rPr>
        <w:t>1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）产品质量不得出现负偏离，供应商提供送货及安装服务。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（2）结算方式：货到验收合格后，供应商向采购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>人出具真实有效的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增值税普通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发票，采购人向供应商支付货物全款。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3）供应商在采购人指定的时间、地点足量供货并安装，供应商承担运费。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（4）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供应商应在报价材料中明确产品保修期，并备注联系人及联系方式。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供货期：确定采购结果后3个日历日。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（6）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确保产品质量，坚决杜绝假货、残次品。</w:t>
      </w:r>
    </w:p>
    <w:p>
      <w:pPr>
        <w:spacing w:line="360" w:lineRule="auto"/>
        <w:rPr>
          <w:rFonts w:ascii="仿宋_GB2312" w:hAnsi="宋体" w:eastAsia="仿宋_GB2312"/>
          <w:b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4"/>
        </w:rPr>
        <w:t>三、其他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1、报价方式：一次性报价，</w:t>
      </w:r>
      <w:r>
        <w:fldChar w:fldCharType="begin"/>
      </w:r>
      <w:r>
        <w:instrText xml:space="preserve"> HYPERLINK "mailto:投标人密封后于报价截止时间前发电子邮件至jnmczbb@126.com" </w:instrText>
      </w:r>
      <w:r>
        <w:fldChar w:fldCharType="separate"/>
      </w:r>
      <w:r>
        <w:rPr>
          <w:rFonts w:hint="eastAsia" w:ascii="仿宋_GB2312" w:hAnsi="宋体" w:eastAsia="仿宋_GB2312"/>
          <w:color w:val="000000"/>
          <w:sz w:val="24"/>
          <w:szCs w:val="24"/>
        </w:rPr>
        <w:t>投标人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自行制作报价单电子版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后于报价截止时间前发电子邮件至jnmczbb@126.com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fldChar w:fldCharType="end"/>
      </w:r>
      <w:r>
        <w:rPr>
          <w:rFonts w:hint="eastAsia" w:ascii="仿宋_GB2312" w:hAnsi="宋体" w:eastAsia="仿宋_GB2312"/>
          <w:color w:val="000000"/>
          <w:sz w:val="24"/>
          <w:szCs w:val="24"/>
        </w:rPr>
        <w:t>，邮件名称请注明“XX公司关于</w:t>
      </w:r>
      <w:r>
        <w:rPr>
          <w:rFonts w:hint="eastAsia" w:ascii="仿宋_GB2312" w:hAnsi="宋体" w:eastAsia="仿宋_GB2312"/>
          <w:sz w:val="24"/>
          <w:szCs w:val="24"/>
        </w:rPr>
        <w:t>济宁医学院20200917办公设备采购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项目报价材料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”。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方式：满足参数，低价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、报价材料：由企业营</w:t>
      </w:r>
      <w:r>
        <w:rPr>
          <w:rFonts w:hint="eastAsia" w:ascii="仿宋_GB2312" w:eastAsia="仿宋_GB2312"/>
          <w:sz w:val="24"/>
          <w:szCs w:val="24"/>
        </w:rPr>
        <w:t>业执照复印件（加盖公章）、报价单（加盖公章）</w:t>
      </w:r>
      <w:r>
        <w:rPr>
          <w:rFonts w:hint="eastAsia" w:ascii="仿宋_GB2312" w:eastAsia="仿宋_GB2312"/>
          <w:sz w:val="24"/>
          <w:szCs w:val="24"/>
          <w:lang w:eastAsia="zh-CN"/>
        </w:rPr>
        <w:t>、联系人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及联系方式等</w:t>
      </w:r>
      <w:r>
        <w:rPr>
          <w:rFonts w:hint="eastAsia" w:ascii="仿宋_GB2312" w:eastAsia="仿宋_GB2312"/>
          <w:sz w:val="24"/>
          <w:szCs w:val="24"/>
        </w:rPr>
        <w:t>组成，无论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成交</w:t>
      </w:r>
      <w:r>
        <w:rPr>
          <w:rFonts w:hint="eastAsia" w:ascii="仿宋_GB2312" w:eastAsia="仿宋_GB2312"/>
          <w:sz w:val="24"/>
          <w:szCs w:val="24"/>
        </w:rPr>
        <w:t>与否，报价材料概不退还。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仿宋_GB2312" w:eastAsia="仿宋_GB2312"/>
          <w:b w:val="0"/>
          <w:bCs/>
          <w:sz w:val="24"/>
          <w:szCs w:val="24"/>
        </w:rPr>
        <w:t>、项目联系人：</w:t>
      </w:r>
      <w:r>
        <w:rPr>
          <w:rFonts w:hint="eastAsia" w:ascii="仿宋_GB2312" w:eastAsia="仿宋_GB2312"/>
          <w:sz w:val="24"/>
          <w:szCs w:val="24"/>
        </w:rPr>
        <w:t>济宁医学院资产管理处招标办公室</w:t>
      </w:r>
    </w:p>
    <w:p>
      <w:pPr>
        <w:spacing w:line="360" w:lineRule="auto"/>
        <w:ind w:firstLine="2280" w:firstLineChars="950"/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33</w:t>
      </w: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ind w:firstLine="1800" w:firstLineChars="75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6987" w:firstLineChars="290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济宁医学院资产管理处</w:t>
      </w: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sz w:val="24"/>
          <w:szCs w:val="24"/>
        </w:rPr>
        <w:t xml:space="preserve">                             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 xml:space="preserve">          </w:t>
      </w:r>
      <w:r>
        <w:rPr>
          <w:rFonts w:hint="eastAsia" w:ascii="仿宋_GB2312" w:eastAsia="仿宋_GB2312"/>
          <w:b/>
          <w:sz w:val="24"/>
          <w:szCs w:val="24"/>
        </w:rPr>
        <w:t xml:space="preserve">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2020年9月17日</w:t>
      </w: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_GB2312" w:eastAsia="仿宋_GB2312"/>
          <w:b/>
          <w:sz w:val="24"/>
          <w:szCs w:val="24"/>
          <w:lang w:val="en-US" w:eastAsia="zh-CN"/>
        </w:rPr>
      </w:pPr>
    </w:p>
    <w:sectPr>
      <w:pgSz w:w="11906" w:h="16838"/>
      <w:pgMar w:top="1440" w:right="952" w:bottom="1440" w:left="9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530C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C66CF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86DCE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  <w:rsid w:val="044F2269"/>
    <w:rsid w:val="060A1A72"/>
    <w:rsid w:val="065D3AE0"/>
    <w:rsid w:val="080339A4"/>
    <w:rsid w:val="08632849"/>
    <w:rsid w:val="0A410AA8"/>
    <w:rsid w:val="0B4405CA"/>
    <w:rsid w:val="0B6D5B92"/>
    <w:rsid w:val="0E665902"/>
    <w:rsid w:val="0ED95E63"/>
    <w:rsid w:val="114C1FA7"/>
    <w:rsid w:val="11FB39F9"/>
    <w:rsid w:val="177A595C"/>
    <w:rsid w:val="17A9193B"/>
    <w:rsid w:val="18712565"/>
    <w:rsid w:val="18AA659A"/>
    <w:rsid w:val="1F3D1423"/>
    <w:rsid w:val="219E531A"/>
    <w:rsid w:val="241C0172"/>
    <w:rsid w:val="2A5F204A"/>
    <w:rsid w:val="2AEA117B"/>
    <w:rsid w:val="2B380E71"/>
    <w:rsid w:val="30574AE1"/>
    <w:rsid w:val="30747E99"/>
    <w:rsid w:val="322C5D05"/>
    <w:rsid w:val="35F81EFA"/>
    <w:rsid w:val="368B7D65"/>
    <w:rsid w:val="37256FA3"/>
    <w:rsid w:val="37E613D9"/>
    <w:rsid w:val="385B5A68"/>
    <w:rsid w:val="3CE943BF"/>
    <w:rsid w:val="40C9125B"/>
    <w:rsid w:val="41F52F78"/>
    <w:rsid w:val="46A5427C"/>
    <w:rsid w:val="47D26812"/>
    <w:rsid w:val="488956C1"/>
    <w:rsid w:val="49AE3FD6"/>
    <w:rsid w:val="4BDF7063"/>
    <w:rsid w:val="50F269A0"/>
    <w:rsid w:val="527D2064"/>
    <w:rsid w:val="53320378"/>
    <w:rsid w:val="55375F2E"/>
    <w:rsid w:val="573108AE"/>
    <w:rsid w:val="57376898"/>
    <w:rsid w:val="574700BC"/>
    <w:rsid w:val="59973ED7"/>
    <w:rsid w:val="631527DD"/>
    <w:rsid w:val="68A439BA"/>
    <w:rsid w:val="712E141F"/>
    <w:rsid w:val="71BD6B77"/>
    <w:rsid w:val="723B56D4"/>
    <w:rsid w:val="73847179"/>
    <w:rsid w:val="74993FEE"/>
    <w:rsid w:val="75303B19"/>
    <w:rsid w:val="75EA3398"/>
    <w:rsid w:val="7FCF40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semiHidden/>
    <w:qFormat/>
    <w:uiPriority w:val="99"/>
    <w:rPr>
      <w:rFonts w:cs="Times New Roman"/>
      <w:color w:val="555555"/>
      <w:sz w:val="18"/>
      <w:szCs w:val="18"/>
      <w:u w:val="non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1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3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4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5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2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79F44-40C8-4146-9DBC-7B104E44D1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110</Words>
  <Characters>632</Characters>
  <Lines>5</Lines>
  <Paragraphs>1</Paragraphs>
  <TotalTime>108</TotalTime>
  <ScaleCrop>false</ScaleCrop>
  <LinksUpToDate>false</LinksUpToDate>
  <CharactersWithSpaces>741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2015-03-25T01:35:00Z</dcterms:created>
  <dc:creator>User</dc:creator>
  <cp:lastModifiedBy>Administrator</cp:lastModifiedBy>
  <cp:lastPrinted>2020-09-17T02:24:00Z</cp:lastPrinted>
  <dcterms:modified xsi:type="dcterms:W3CDTF">2020-09-17T06:26:43Z</dcterms:modified>
  <cp:revision>203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