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7A" w:rsidRDefault="00E44B01">
      <w:pPr>
        <w:pStyle w:val="a6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济宁医学院20200328财务自助投递智能服务终端</w:t>
      </w:r>
    </w:p>
    <w:p w:rsidR="00CC117A" w:rsidRDefault="00E44B01">
      <w:pPr>
        <w:pStyle w:val="a6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  <w:highlight w:val="cyan"/>
        </w:rPr>
      </w:pPr>
      <w:bookmarkStart w:id="0" w:name="_GoBack"/>
      <w:r w:rsidRPr="00310661">
        <w:rPr>
          <w:rFonts w:asciiTheme="minorEastAsia" w:eastAsiaTheme="minorEastAsia" w:hAnsiTheme="minorEastAsia" w:hint="eastAsia"/>
          <w:b/>
          <w:sz w:val="36"/>
          <w:szCs w:val="36"/>
        </w:rPr>
        <w:t>采购公告</w:t>
      </w:r>
    </w:p>
    <w:bookmarkEnd w:id="0"/>
    <w:p w:rsidR="00CC117A" w:rsidRDefault="00E44B01">
      <w:pPr>
        <w:pStyle w:val="a6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一、项目内容</w:t>
      </w:r>
    </w:p>
    <w:p w:rsidR="00CC117A" w:rsidRDefault="00E44B01">
      <w:pPr>
        <w:pStyle w:val="a6"/>
        <w:spacing w:line="360" w:lineRule="auto"/>
        <w:ind w:firstLine="48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济宁医学院20200328财务自助投递智能服务终端。</w:t>
      </w:r>
    </w:p>
    <w:p w:rsidR="00CC117A" w:rsidRDefault="00E44B01">
      <w:pPr>
        <w:pStyle w:val="a6"/>
        <w:spacing w:line="360" w:lineRule="auto"/>
        <w:ind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二、招标要求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、投标人要求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满足政府采购法第二十二条规定；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2）在中华人民共和国境内登记注册成立，具有独立法人资格，具备经营相关产品的业务范围；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（3）具有良好的资金及财务状况；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（4）遵守国家法律、法规，具备良好商业信誉，最近3年在经营活动中没有违法、违规记录。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2、产品规格、采购数量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采购数量：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济宁医学院太白湖校区、日照校区各一台，合计两台。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采购预算：</w:t>
      </w:r>
      <w:r w:rsidRPr="00310661">
        <w:rPr>
          <w:rFonts w:asciiTheme="minorEastAsia" w:eastAsiaTheme="minorEastAsia" w:hAnsiTheme="minorEastAsia" w:cs="宋体" w:hint="eastAsia"/>
          <w:sz w:val="24"/>
          <w:szCs w:val="24"/>
        </w:rPr>
        <w:t>单价45000元人民币每台，合计</w:t>
      </w:r>
      <w:r w:rsidRPr="00310661">
        <w:rPr>
          <w:rFonts w:asciiTheme="minorEastAsia" w:eastAsiaTheme="minorEastAsia" w:hAnsiTheme="minorEastAsia" w:cs="宋体" w:hint="eastAsia"/>
          <w:bCs/>
          <w:sz w:val="24"/>
          <w:szCs w:val="24"/>
        </w:rPr>
        <w:t>人民币90000元。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供货期：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确定采购结果后7个日历日。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功能简介：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用于网上报销自助投递原始报销单，具备：1.扫码投单；2.刷身份证确定身份、安全可靠；3.信息维护、自助修改银行卡号。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投递柜参数要求：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见附表。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3、报价截止时间</w:t>
      </w:r>
    </w:p>
    <w:p w:rsidR="00CC117A" w:rsidRDefault="00E44B0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2020年04月01日，周三中午12：00。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 w:cs="宋体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4、报价及要求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）产品质量不得出现负偏离，供应商提供送货及安装服务。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（2）结算方式：货到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安装完毕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，验收合格后，供应商向采购人出具真实有效的发票，采购人向供应商支付货物全款。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（4）确保产品质量，坚决杜绝假货、残次品。</w:t>
      </w:r>
    </w:p>
    <w:p w:rsidR="00CC117A" w:rsidRDefault="00E44B01">
      <w:pPr>
        <w:spacing w:line="360" w:lineRule="auto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（5）供应商应提供产品的品牌及技术参数。</w:t>
      </w:r>
    </w:p>
    <w:p w:rsidR="00CC117A" w:rsidRDefault="00E44B01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（6）请明确报出产品质保期，质保期自产品验收合格之日起计算。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三、其他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1、报价方式：一次性报价，</w:t>
      </w:r>
      <w:r w:rsidR="00FA32E4">
        <w:fldChar w:fldCharType="begin"/>
      </w:r>
      <w:r>
        <w:instrText>HYPERLINK "mailto:</w:instrText>
      </w:r>
      <w:r>
        <w:instrText>投标人密封后于报价截止时间前发电子邮件至</w:instrText>
      </w:r>
      <w:r>
        <w:instrText>jnmczbb@126.com"</w:instrText>
      </w:r>
      <w:r w:rsidR="00FA32E4">
        <w:fldChar w:fldCharType="separate"/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投标人密封后于报价截止时间前发电子邮件至jnmczbb@126.com</w:t>
      </w:r>
      <w:r w:rsidR="00FA32E4">
        <w:fldChar w:fldCharType="end"/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，邮件名称请注明“XX公司关于</w:t>
      </w:r>
      <w:r>
        <w:rPr>
          <w:rFonts w:asciiTheme="minorEastAsia" w:eastAsiaTheme="minorEastAsia" w:hAnsiTheme="minorEastAsia" w:hint="eastAsia"/>
          <w:sz w:val="24"/>
          <w:szCs w:val="24"/>
        </w:rPr>
        <w:t>济宁医学院20200328财务自助投递智能服务终端采购公告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”。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2、评标方式：满足参数，低价中标。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3、报价材料：由企业营</w:t>
      </w:r>
      <w:r>
        <w:rPr>
          <w:rFonts w:asciiTheme="minorEastAsia" w:eastAsiaTheme="minorEastAsia" w:hAnsiTheme="minorEastAsia" w:hint="eastAsia"/>
          <w:sz w:val="24"/>
          <w:szCs w:val="24"/>
        </w:rPr>
        <w:t>业执照复印件（加盖公章）、报价单等组成，无论中标与否，报价材料概不退还。</w:t>
      </w:r>
    </w:p>
    <w:p w:rsidR="00CC117A" w:rsidRDefault="00E44B0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4、项目联系人：</w:t>
      </w:r>
      <w:r>
        <w:rPr>
          <w:rFonts w:asciiTheme="minorEastAsia" w:eastAsiaTheme="minorEastAsia" w:hAnsiTheme="minorEastAsia" w:hint="eastAsia"/>
          <w:sz w:val="24"/>
          <w:szCs w:val="24"/>
        </w:rPr>
        <w:t>济宁医学院资产管理处招标办公室</w:t>
      </w:r>
    </w:p>
    <w:p w:rsidR="00CC117A" w:rsidRDefault="00E44B01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王老师</w:t>
      </w:r>
      <w:r>
        <w:rPr>
          <w:rFonts w:asciiTheme="minorEastAsia" w:eastAsiaTheme="minorEastAsia" w:hAnsiTheme="minorEastAsia"/>
          <w:sz w:val="24"/>
          <w:szCs w:val="24"/>
        </w:rPr>
        <w:t xml:space="preserve"> 0537-3616129</w:t>
      </w:r>
    </w:p>
    <w:p w:rsidR="00CC117A" w:rsidRDefault="00CC117A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</w:p>
    <w:p w:rsidR="00CC117A" w:rsidRDefault="00CC117A">
      <w:pPr>
        <w:spacing w:line="360" w:lineRule="auto"/>
        <w:ind w:firstLineChars="750" w:firstLine="1800"/>
        <w:rPr>
          <w:rFonts w:asciiTheme="minorEastAsia" w:eastAsiaTheme="minorEastAsia" w:hAnsiTheme="minorEastAsia"/>
          <w:sz w:val="24"/>
          <w:szCs w:val="24"/>
        </w:rPr>
      </w:pPr>
    </w:p>
    <w:p w:rsidR="00CC117A" w:rsidRDefault="00E44B01">
      <w:pPr>
        <w:spacing w:line="360" w:lineRule="auto"/>
        <w:ind w:firstLineChars="2400" w:firstLine="5783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济宁医学院资产管理处</w:t>
      </w:r>
    </w:p>
    <w:p w:rsidR="00CC117A" w:rsidRDefault="00E44B01">
      <w:pPr>
        <w:spacing w:line="360" w:lineRule="auto"/>
        <w:ind w:firstLineChars="750" w:firstLine="180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                               2020年3月28日</w:t>
      </w:r>
    </w:p>
    <w:p w:rsidR="00CC117A" w:rsidRDefault="00CC117A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C117A" w:rsidRDefault="00CC117A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C117A" w:rsidRDefault="00E44B01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lastRenderedPageBreak/>
        <w:t>附表</w:t>
      </w:r>
    </w:p>
    <w:p w:rsidR="00CC117A" w:rsidRDefault="00E44B01">
      <w:pPr>
        <w:jc w:val="center"/>
      </w:pPr>
      <w:r>
        <w:rPr>
          <w:rFonts w:hint="eastAsia"/>
        </w:rPr>
        <w:t>投递柜参数</w:t>
      </w:r>
    </w:p>
    <w:tbl>
      <w:tblPr>
        <w:tblW w:w="9220" w:type="dxa"/>
        <w:tblInd w:w="93" w:type="dxa"/>
        <w:tblLook w:val="04A0"/>
      </w:tblPr>
      <w:tblGrid>
        <w:gridCol w:w="1620"/>
        <w:gridCol w:w="3820"/>
        <w:gridCol w:w="3780"/>
      </w:tblGrid>
      <w:tr w:rsidR="00CC117A">
        <w:trPr>
          <w:trHeight w:val="28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主要功能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21.5寸低功耗全高清液晶可触摸显示屏，支持10点电容触摸功能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7*24小时超稳定工控主机</w:t>
            </w:r>
          </w:p>
        </w:tc>
      </w:tr>
      <w:tr w:rsidR="00CC117A">
        <w:trPr>
          <w:trHeight w:val="28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自动读取二代身份证，并提取身份证证件信息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二维码识读，灵敏、快捷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枪机摄像支持全高清1080P</w:t>
            </w:r>
          </w:p>
        </w:tc>
      </w:tr>
      <w:tr w:rsidR="00CC117A">
        <w:trPr>
          <w:trHeight w:val="28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80mm高速热敏打印机，可用于打印付款、排队等凭证，自带纸将尽传感器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设备内部集成功放及扬声器，可用于播放语音提示、操作步骤等</w:t>
            </w:r>
          </w:p>
        </w:tc>
      </w:tr>
      <w:tr w:rsidR="00CC117A">
        <w:trPr>
          <w:trHeight w:val="28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设备留有散热孔，用于通风、散热、排气等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设备底部配有滚轮，便于移动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设备采用金属钣金加工，表面外观经过喷漆处理最终形成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设备经加工处理后，设备表面具有耐空气氧化、蒸汽、水等弱腐蚀介质的功能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支持磁条刷卡功能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设备符合人机工程学设计，便于操作</w:t>
            </w:r>
          </w:p>
        </w:tc>
      </w:tr>
      <w:tr w:rsidR="00CC117A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产品性能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C117A">
        <w:trPr>
          <w:trHeight w:val="26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显示屏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面板类型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有源矩阵</w:t>
            </w:r>
            <w:r>
              <w:rPr>
                <w:rFonts w:ascii="Calibri" w:eastAsia="宋体" w:hAnsi="Calibri" w:cs="Calibri"/>
                <w:color w:val="000000"/>
              </w:rPr>
              <w:t>TFT-LCD, LED</w:t>
            </w:r>
            <w:r>
              <w:rPr>
                <w:rFonts w:ascii="宋体" w:eastAsia="宋体" w:hAnsi="宋体" w:cs="宋体" w:hint="eastAsia"/>
                <w:color w:val="000000"/>
              </w:rPr>
              <w:t>背光</w:t>
            </w:r>
          </w:p>
        </w:tc>
      </w:tr>
      <w:tr w:rsidR="00CC117A">
        <w:trPr>
          <w:trHeight w:val="2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屏幕尺寸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21.5英寸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液晶显示器色彩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16.7M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宽高比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16:9(宽</w:t>
            </w:r>
            <w:r>
              <w:rPr>
                <w:rFonts w:ascii="Calibri" w:eastAsia="宋体" w:hAnsi="Calibri" w:cs="Calibri"/>
                <w:color w:val="000000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</w:rPr>
              <w:t>高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最佳分辨率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1920×</w:t>
            </w:r>
            <w:r>
              <w:rPr>
                <w:rFonts w:ascii="Calibri" w:eastAsia="宋体" w:hAnsi="Calibri" w:cs="Calibri"/>
                <w:color w:val="000000"/>
              </w:rPr>
              <w:t>1080 @60Hz</w:t>
            </w:r>
          </w:p>
        </w:tc>
      </w:tr>
      <w:tr w:rsidR="00CC117A">
        <w:trPr>
          <w:trHeight w:val="2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显示区域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476.64mm×</w:t>
            </w:r>
            <w:r>
              <w:rPr>
                <w:rFonts w:ascii="Calibri" w:eastAsia="宋体" w:hAnsi="Calibri" w:cs="Calibri"/>
                <w:color w:val="000000"/>
              </w:rPr>
              <w:t>268.11mm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亮度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250 nits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响应时间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18ms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对比度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3000:01:00</w:t>
            </w:r>
          </w:p>
        </w:tc>
      </w:tr>
      <w:tr w:rsidR="00CC117A">
        <w:trPr>
          <w:trHeight w:val="403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可视角度（水平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垂直）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89/89/89/89(Typ.)(CR≥</w:t>
            </w:r>
            <w:r>
              <w:rPr>
                <w:rFonts w:ascii="Calibri" w:eastAsia="宋体" w:hAnsi="Calibri" w:cs="Calibri"/>
                <w:color w:val="000000"/>
              </w:rPr>
              <w:t>10)(</w:t>
            </w:r>
            <w:r>
              <w:rPr>
                <w:rFonts w:ascii="宋体" w:eastAsia="宋体" w:hAnsi="宋体" w:cs="宋体" w:hint="eastAsia"/>
                <w:color w:val="000000"/>
              </w:rPr>
              <w:t>左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右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上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下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触摸技术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10点投射电容触摸屏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触摸响应时间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≤</w:t>
            </w:r>
            <w:r>
              <w:rPr>
                <w:rFonts w:ascii="Calibri" w:eastAsia="宋体" w:hAnsi="Calibri" w:cs="Calibri"/>
                <w:color w:val="000000"/>
              </w:rPr>
              <w:t>10ms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触摸屏透光率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大于</w:t>
            </w:r>
            <w:r>
              <w:rPr>
                <w:rFonts w:ascii="Calibri" w:eastAsia="宋体" w:hAnsi="Calibri" w:cs="Calibri"/>
                <w:color w:val="00000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</w:rPr>
              <w:t>5%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触摸表面硬度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＞6H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触摸方式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手指或电容笔</w:t>
            </w:r>
          </w:p>
        </w:tc>
      </w:tr>
      <w:tr w:rsidR="00CC117A">
        <w:trPr>
          <w:trHeight w:val="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PC主机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主板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H110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平台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CPU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I5-8400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CPU</w:t>
            </w:r>
            <w:r>
              <w:rPr>
                <w:rFonts w:ascii="Arial" w:eastAsia="宋体" w:hAnsi="Arial" w:cs="Arial"/>
                <w:sz w:val="18"/>
                <w:szCs w:val="18"/>
              </w:rPr>
              <w:t>风扇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小旋风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固态硬盘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 xml:space="preserve"> 128G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台式内存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8G ddr4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内存</w:t>
            </w:r>
          </w:p>
        </w:tc>
      </w:tr>
      <w:tr w:rsidR="00CC117A">
        <w:trPr>
          <w:trHeight w:val="2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电源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GW-MATX300</w:t>
            </w:r>
          </w:p>
        </w:tc>
      </w:tr>
      <w:tr w:rsidR="00CC117A">
        <w:trPr>
          <w:trHeight w:val="4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USB</w:t>
            </w:r>
            <w:r>
              <w:rPr>
                <w:rFonts w:ascii="Arial" w:eastAsia="宋体" w:hAnsi="Arial" w:cs="Arial"/>
                <w:sz w:val="18"/>
                <w:szCs w:val="18"/>
              </w:rPr>
              <w:t>扩展线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2.54mm 5pin</w:t>
            </w:r>
            <w:r>
              <w:rPr>
                <w:rFonts w:ascii="Arial" w:eastAsia="宋体" w:hAnsi="Arial" w:cs="Arial"/>
                <w:sz w:val="18"/>
                <w:szCs w:val="18"/>
              </w:rPr>
              <w:t>杜邦头转标准</w:t>
            </w:r>
            <w:r>
              <w:rPr>
                <w:rFonts w:ascii="Arial" w:eastAsia="宋体" w:hAnsi="Arial" w:cs="Arial"/>
                <w:sz w:val="18"/>
                <w:szCs w:val="18"/>
              </w:rPr>
              <w:t>USB</w:t>
            </w:r>
            <w:r>
              <w:rPr>
                <w:rFonts w:ascii="Arial" w:eastAsia="宋体" w:hAnsi="Arial" w:cs="Arial"/>
                <w:sz w:val="18"/>
                <w:szCs w:val="18"/>
              </w:rPr>
              <w:t>母头，母头带锁柱，长度</w:t>
            </w:r>
            <w:r>
              <w:rPr>
                <w:rFonts w:ascii="Arial" w:eastAsia="宋体" w:hAnsi="Arial" w:cs="Arial"/>
                <w:sz w:val="18"/>
                <w:szCs w:val="18"/>
              </w:rPr>
              <w:t>30cm</w:t>
            </w:r>
          </w:p>
        </w:tc>
      </w:tr>
      <w:tr w:rsidR="00CC117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磁卡刷卡器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读卡时间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最快读卡时间小于</w:t>
            </w:r>
            <w:r>
              <w:rPr>
                <w:rFonts w:ascii="Calibri" w:eastAsia="宋体" w:hAnsi="Calibri" w:cs="Calibri"/>
                <w:color w:val="000000"/>
              </w:rPr>
              <w:t>1.0s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感应角度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卡片与感应区平面最大张角 </w:t>
            </w:r>
            <w:r>
              <w:rPr>
                <w:rFonts w:ascii="Calibri" w:eastAsia="宋体" w:hAnsi="Calibri" w:cs="Calibri"/>
                <w:color w:val="000000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</w:rPr>
              <w:t>°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工作频率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13.56MHz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声音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有蜂鸣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磁卡读写标准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兼容IBM、ISO、DIN和ANSI标准</w:t>
            </w:r>
          </w:p>
        </w:tc>
      </w:tr>
      <w:tr w:rsidR="00CC117A">
        <w:trPr>
          <w:trHeight w:val="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允许划卡速度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10cm/s—160cm/s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磁头使用寿命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大于50万次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读磁道轨道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读Track2+3 （SWT1： OFF）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打印方式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行式热敏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打印密度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8点</w:t>
            </w:r>
            <w:r>
              <w:rPr>
                <w:rFonts w:ascii="Calibri" w:eastAsia="宋体" w:hAnsi="Calibri" w:cs="Calibri"/>
                <w:color w:val="000000"/>
              </w:rPr>
              <w:t>/mm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打印速度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Max.150mm/S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打印方向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进纸方向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纸卷规格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热敏卷纸，宽</w:t>
            </w:r>
            <w:r>
              <w:rPr>
                <w:rFonts w:ascii="Calibri" w:eastAsia="宋体" w:hAnsi="Calibri" w:cs="Calibri"/>
                <w:color w:val="000000"/>
              </w:rPr>
              <w:t>79.5</w:t>
            </w:r>
            <w:r>
              <w:rPr>
                <w:rFonts w:ascii="宋体" w:eastAsia="宋体" w:hAnsi="宋体" w:cs="宋体" w:hint="eastAsia"/>
                <w:color w:val="000000"/>
              </w:rPr>
              <w:t>±</w:t>
            </w:r>
            <w:r>
              <w:rPr>
                <w:rFonts w:ascii="Calibri" w:eastAsia="宋体" w:hAnsi="Calibri" w:cs="Calibri"/>
                <w:color w:val="000000"/>
              </w:rPr>
              <w:t>0.5mm</w:t>
            </w:r>
          </w:p>
        </w:tc>
      </w:tr>
      <w:tr w:rsidR="00CC117A">
        <w:trPr>
          <w:trHeight w:val="5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打印字符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ASCH/GB18030简体中文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多国字符集</w:t>
            </w:r>
            <w:r>
              <w:rPr>
                <w:rFonts w:ascii="Calibri" w:eastAsia="宋体" w:hAnsi="Calibri" w:cs="Calibri"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</w:rPr>
              <w:t>繁体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纸处理方式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自动切纸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有效打印宽度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72.2±</w:t>
            </w:r>
            <w:r>
              <w:rPr>
                <w:rFonts w:ascii="Calibri" w:eastAsia="宋体" w:hAnsi="Calibri" w:cs="Calibri"/>
                <w:color w:val="000000"/>
              </w:rPr>
              <w:t>0.2mm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切刀寿命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100万次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热敏头寿命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100km</w:t>
            </w:r>
          </w:p>
        </w:tc>
      </w:tr>
      <w:tr w:rsidR="00CC117A">
        <w:trPr>
          <w:trHeight w:val="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摄像头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传感器类型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1/3" Progressive Scan CMOS</w:t>
            </w:r>
          </w:p>
        </w:tc>
      </w:tr>
      <w:tr w:rsidR="00CC117A">
        <w:trPr>
          <w:trHeight w:val="5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镜头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4mm@ F2.0, 水平视场角</w:t>
            </w:r>
            <w:r>
              <w:rPr>
                <w:rFonts w:ascii="Calibri" w:eastAsia="宋体" w:hAnsi="Calibri" w:cs="Calibri"/>
                <w:color w:val="000000"/>
              </w:rPr>
              <w:t>:72</w:t>
            </w:r>
            <w:r>
              <w:rPr>
                <w:rFonts w:ascii="宋体" w:eastAsia="宋体" w:hAnsi="宋体" w:cs="宋体" w:hint="eastAsia"/>
                <w:color w:val="000000"/>
              </w:rPr>
              <w:t>°，对角</w:t>
            </w:r>
            <w:r>
              <w:rPr>
                <w:rFonts w:ascii="Calibri" w:eastAsia="宋体" w:hAnsi="Calibri" w:cs="Calibri"/>
                <w:color w:val="000000"/>
              </w:rPr>
              <w:t>94</w:t>
            </w:r>
            <w:r>
              <w:rPr>
                <w:rFonts w:ascii="宋体" w:eastAsia="宋体" w:hAnsi="宋体" w:cs="宋体" w:hint="eastAsia"/>
                <w:color w:val="000000"/>
              </w:rPr>
              <w:t>°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宽动态范围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数字宽动态</w:t>
            </w:r>
          </w:p>
        </w:tc>
      </w:tr>
      <w:tr w:rsidR="00CC117A">
        <w:trPr>
          <w:trHeight w:val="5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最小照度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0.02Lux @(F2.0,AGC ON) ,0 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</w:rPr>
              <w:t>Lux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</w:rPr>
              <w:t xml:space="preserve"> with IR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最大图像尺寸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1280 × </w:t>
            </w:r>
            <w:r>
              <w:rPr>
                <w:rFonts w:ascii="Calibri" w:eastAsia="宋体" w:hAnsi="Calibri" w:cs="Calibri"/>
                <w:color w:val="000000"/>
              </w:rPr>
              <w:t xml:space="preserve">720  </w:t>
            </w:r>
            <w:r>
              <w:rPr>
                <w:rFonts w:ascii="宋体" w:eastAsia="宋体" w:hAnsi="宋体" w:cs="宋体" w:hint="eastAsia"/>
                <w:color w:val="000000"/>
              </w:rPr>
              <w:t>支持双码流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通讯接口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 个</w:t>
            </w:r>
            <w:r>
              <w:rPr>
                <w:rFonts w:ascii="Calibri" w:eastAsia="宋体" w:hAnsi="Calibri" w:cs="Calibri"/>
                <w:color w:val="000000"/>
              </w:rPr>
              <w:t xml:space="preserve">RJ45 10M / 100M </w:t>
            </w:r>
            <w:r>
              <w:rPr>
                <w:rFonts w:ascii="宋体" w:eastAsia="宋体" w:hAnsi="宋体" w:cs="宋体" w:hint="eastAsia"/>
                <w:color w:val="000000"/>
              </w:rPr>
              <w:t>自适应以太网口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无线标准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IEEE802.11b, 802.11g, 802.11n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尺寸</w:t>
            </w:r>
            <w:r>
              <w:rPr>
                <w:rFonts w:ascii="Calibri" w:eastAsia="宋体" w:hAnsi="Calibri" w:cs="Calibri"/>
                <w:color w:val="000000"/>
              </w:rPr>
              <w:t>(mm)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Φ</w:t>
            </w:r>
            <w:r>
              <w:rPr>
                <w:rFonts w:ascii="Calibri" w:eastAsia="宋体" w:hAnsi="Calibri" w:cs="Calibri"/>
                <w:color w:val="000000"/>
              </w:rPr>
              <w:t xml:space="preserve">116.2 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× </w:t>
            </w:r>
            <w:r>
              <w:rPr>
                <w:rFonts w:ascii="Calibri" w:eastAsia="宋体" w:hAnsi="Calibri" w:cs="Calibri"/>
                <w:color w:val="000000"/>
              </w:rPr>
              <w:t>82.0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重量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500g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工作温度和湿度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-30℃</w:t>
            </w:r>
            <w:r>
              <w:rPr>
                <w:rFonts w:ascii="Calibri" w:eastAsia="宋体" w:hAnsi="Calibri" w:cs="Calibri"/>
                <w:color w:val="000000"/>
              </w:rPr>
              <w:t>~60</w:t>
            </w:r>
            <w:r>
              <w:rPr>
                <w:rFonts w:ascii="宋体" w:eastAsia="宋体" w:hAnsi="宋体" w:cs="宋体" w:hint="eastAsia"/>
                <w:color w:val="000000"/>
              </w:rPr>
              <w:t>℃</w:t>
            </w:r>
            <w:r>
              <w:rPr>
                <w:rFonts w:ascii="Calibri" w:eastAsia="宋体" w:hAnsi="Calibri" w:cs="Calibri"/>
                <w:color w:val="000000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</w:rPr>
              <w:t>湿度小于</w:t>
            </w:r>
            <w:r>
              <w:rPr>
                <w:rFonts w:ascii="Calibri" w:eastAsia="宋体" w:hAnsi="Calibri" w:cs="Calibri"/>
                <w:color w:val="000000"/>
              </w:rPr>
              <w:t>95%(</w:t>
            </w:r>
            <w:r>
              <w:rPr>
                <w:rFonts w:ascii="宋体" w:eastAsia="宋体" w:hAnsi="宋体" w:cs="宋体" w:hint="eastAsia"/>
                <w:color w:val="000000"/>
              </w:rPr>
              <w:t>无凝结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频率范围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2.4 GHz ~ 2.4835 GHz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红外照射距离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30米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防暴等级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IK10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功耗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5W MAX(ICR切换瞬间</w:t>
            </w:r>
            <w:r>
              <w:rPr>
                <w:rFonts w:ascii="Calibri" w:eastAsia="宋体" w:hAnsi="Calibri" w:cs="Calibri"/>
                <w:color w:val="000000"/>
              </w:rPr>
              <w:t>7W)</w:t>
            </w:r>
          </w:p>
        </w:tc>
      </w:tr>
      <w:tr w:rsidR="00CC117A">
        <w:trPr>
          <w:trHeight w:val="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无线路由器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产品类型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SOHO无线路由器</w:t>
            </w:r>
          </w:p>
        </w:tc>
      </w:tr>
      <w:tr w:rsidR="00CC117A">
        <w:trPr>
          <w:trHeight w:val="6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网络标准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IEEE 802.11n、</w:t>
            </w:r>
            <w:r>
              <w:rPr>
                <w:rFonts w:ascii="Calibri" w:eastAsia="宋体" w:hAnsi="Calibri" w:cs="Calibri"/>
                <w:color w:val="000000"/>
              </w:rPr>
              <w:t>IEEE 802.11g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>
              <w:rPr>
                <w:rFonts w:ascii="Calibri" w:eastAsia="宋体" w:hAnsi="Calibri" w:cs="Calibri"/>
                <w:color w:val="000000"/>
              </w:rPr>
              <w:t>IEEE 802.11b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>
              <w:rPr>
                <w:rFonts w:ascii="Calibri" w:eastAsia="宋体" w:hAnsi="Calibri" w:cs="Calibri"/>
                <w:color w:val="000000"/>
              </w:rPr>
              <w:t>IEEE 802.3</w:t>
            </w:r>
            <w:r>
              <w:rPr>
                <w:rFonts w:ascii="宋体" w:eastAsia="宋体" w:hAnsi="宋体" w:cs="宋体" w:hint="eastAsia"/>
                <w:color w:val="000000"/>
              </w:rPr>
              <w:t>、</w:t>
            </w:r>
            <w:r>
              <w:rPr>
                <w:rFonts w:ascii="Calibri" w:eastAsia="宋体" w:hAnsi="Calibri" w:cs="Calibri"/>
                <w:color w:val="000000"/>
              </w:rPr>
              <w:t>IEEE 802.3u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最高传输速率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300Mbps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频率范围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单频（</w:t>
            </w:r>
            <w:r>
              <w:rPr>
                <w:rFonts w:ascii="Calibri" w:eastAsia="宋体" w:hAnsi="Calibri" w:cs="Calibri"/>
                <w:color w:val="000000"/>
              </w:rPr>
              <w:t>2.4-2.4835GHz</w:t>
            </w:r>
            <w:r>
              <w:rPr>
                <w:rFonts w:ascii="宋体" w:eastAsia="宋体" w:hAnsi="宋体" w:cs="宋体" w:hint="eastAsia"/>
                <w:color w:val="000000"/>
              </w:rPr>
              <w:t>）</w:t>
            </w:r>
          </w:p>
        </w:tc>
      </w:tr>
      <w:tr w:rsidR="00CC117A">
        <w:trPr>
          <w:trHeight w:val="6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网络接口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1个</w:t>
            </w:r>
            <w:r>
              <w:rPr>
                <w:rFonts w:ascii="Calibri" w:eastAsia="宋体" w:hAnsi="Calibri" w:cs="Calibri"/>
                <w:color w:val="000000"/>
              </w:rPr>
              <w:t>10/100Mbps WAN</w:t>
            </w:r>
            <w:r>
              <w:rPr>
                <w:rFonts w:ascii="宋体" w:eastAsia="宋体" w:hAnsi="宋体" w:cs="宋体" w:hint="eastAsia"/>
                <w:color w:val="000000"/>
              </w:rPr>
              <w:t>口，</w:t>
            </w:r>
            <w:r>
              <w:rPr>
                <w:rFonts w:ascii="Calibri" w:eastAsia="宋体" w:hAnsi="Calibri" w:cs="Calibri"/>
                <w:color w:val="00000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</w:rPr>
              <w:t>个</w:t>
            </w:r>
            <w:r>
              <w:rPr>
                <w:rFonts w:ascii="Calibri" w:eastAsia="宋体" w:hAnsi="Calibri" w:cs="Calibri"/>
                <w:color w:val="000000"/>
              </w:rPr>
              <w:t>10/100Mbps LAN</w:t>
            </w:r>
            <w:r>
              <w:rPr>
                <w:rFonts w:ascii="宋体" w:eastAsia="宋体" w:hAnsi="宋体" w:cs="宋体" w:hint="eastAsia"/>
                <w:color w:val="000000"/>
              </w:rPr>
              <w:t>口</w:t>
            </w:r>
          </w:p>
        </w:tc>
      </w:tr>
      <w:tr w:rsidR="00CC117A">
        <w:trPr>
          <w:trHeight w:val="8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无线安全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64/128/152位</w:t>
            </w:r>
            <w:r>
              <w:rPr>
                <w:rFonts w:ascii="Calibri" w:eastAsia="宋体" w:hAnsi="Calibri" w:cs="Calibri"/>
                <w:color w:val="000000"/>
              </w:rPr>
              <w:t>WEP</w:t>
            </w:r>
            <w:r>
              <w:rPr>
                <w:rFonts w:ascii="宋体" w:eastAsia="宋体" w:hAnsi="宋体" w:cs="宋体" w:hint="eastAsia"/>
                <w:color w:val="000000"/>
              </w:rPr>
              <w:t>加密；WPA-PSK/WPA2-PSK、WPA/WPA2安全机制；QSS快速安全设置</w:t>
            </w:r>
          </w:p>
        </w:tc>
      </w:tr>
      <w:tr w:rsidR="00CC117A">
        <w:trPr>
          <w:trHeight w:val="28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硬盘录像机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网络视频输入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4路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接入宽带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40Mbps</w:t>
            </w:r>
          </w:p>
        </w:tc>
      </w:tr>
      <w:tr w:rsidR="00CC117A">
        <w:trPr>
          <w:trHeight w:val="56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录像模式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手动录像、定时录像、移动侦测录像、动测和报警录像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类型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1个</w:t>
            </w:r>
            <w:r>
              <w:rPr>
                <w:rFonts w:ascii="Calibri" w:eastAsia="宋体" w:hAnsi="Calibri" w:cs="Calibri"/>
                <w:color w:val="000000"/>
              </w:rPr>
              <w:t>SATA</w:t>
            </w:r>
            <w:r>
              <w:rPr>
                <w:rFonts w:ascii="宋体" w:eastAsia="宋体" w:hAnsi="宋体" w:cs="宋体" w:hint="eastAsia"/>
                <w:color w:val="000000"/>
              </w:rPr>
              <w:t>接口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电源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DC 48V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工作温度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-10℃</w:t>
            </w:r>
            <w:r>
              <w:rPr>
                <w:rFonts w:ascii="Calibri" w:eastAsia="宋体" w:hAnsi="Calibri" w:cs="Calibri"/>
                <w:color w:val="000000"/>
              </w:rPr>
              <w:t>--+55</w:t>
            </w:r>
            <w:r>
              <w:rPr>
                <w:rFonts w:ascii="宋体" w:eastAsia="宋体" w:hAnsi="宋体" w:cs="宋体" w:hint="eastAsia"/>
                <w:color w:val="000000"/>
              </w:rPr>
              <w:t>℃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工作湿度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10%--90%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功耗（不含硬盘）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≤</w:t>
            </w:r>
            <w:r>
              <w:rPr>
                <w:rFonts w:ascii="Calibri" w:eastAsia="宋体" w:hAnsi="Calibri" w:cs="Calibri"/>
                <w:color w:val="000000"/>
              </w:rPr>
              <w:t>65W</w:t>
            </w:r>
          </w:p>
        </w:tc>
      </w:tr>
      <w:tr w:rsidR="00CC117A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出钞闸门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C117A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二维码扫描器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C117A">
        <w:trPr>
          <w:trHeight w:val="2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NFC读卡器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C117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使用环境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温度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0℃～</w:t>
            </w:r>
            <w:r>
              <w:rPr>
                <w:rFonts w:ascii="Calibri" w:eastAsia="宋体" w:hAnsi="Calibri" w:cs="Calibri"/>
                <w:color w:val="000000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</w:rPr>
              <w:t>℃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相对湿度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≤</w:t>
            </w:r>
            <w:r>
              <w:rPr>
                <w:rFonts w:ascii="Calibri" w:eastAsia="宋体" w:hAnsi="Calibri" w:cs="Calibri"/>
                <w:color w:val="000000"/>
              </w:rPr>
              <w:t>80%</w:t>
            </w:r>
          </w:p>
        </w:tc>
      </w:tr>
      <w:tr w:rsidR="00CC117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贮藏环境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温度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-20℃～</w:t>
            </w:r>
            <w:r>
              <w:rPr>
                <w:rFonts w:ascii="Calibri" w:eastAsia="宋体" w:hAnsi="Calibri" w:cs="Calibri"/>
                <w:color w:val="000000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</w:rPr>
              <w:t>℃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相对湿度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≤</w:t>
            </w:r>
            <w:r>
              <w:rPr>
                <w:rFonts w:ascii="Calibri" w:eastAsia="宋体" w:hAnsi="Calibri" w:cs="Calibri"/>
                <w:color w:val="000000"/>
              </w:rPr>
              <w:t>90%</w:t>
            </w:r>
          </w:p>
        </w:tc>
      </w:tr>
      <w:tr w:rsidR="00CC117A">
        <w:trPr>
          <w:trHeight w:val="300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电源指标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使用电源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AC220V±</w:t>
            </w:r>
            <w:r>
              <w:rPr>
                <w:rFonts w:ascii="Calibri" w:eastAsia="宋体" w:hAnsi="Calibri" w:cs="Calibri"/>
                <w:color w:val="000000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>
              <w:rPr>
                <w:rFonts w:ascii="Calibri" w:eastAsia="宋体" w:hAnsi="Calibri" w:cs="Calibri"/>
                <w:color w:val="000000"/>
              </w:rPr>
              <w:t>50HZ</w:t>
            </w:r>
            <w:r>
              <w:rPr>
                <w:rFonts w:ascii="宋体" w:eastAsia="宋体" w:hAnsi="宋体" w:cs="宋体" w:hint="eastAsia"/>
                <w:color w:val="000000"/>
              </w:rPr>
              <w:t>±</w:t>
            </w:r>
            <w:r>
              <w:rPr>
                <w:rFonts w:ascii="Calibri" w:eastAsia="宋体" w:hAnsi="Calibri" w:cs="Calibri"/>
                <w:color w:val="000000"/>
              </w:rPr>
              <w:t>2%</w:t>
            </w:r>
          </w:p>
        </w:tc>
      </w:tr>
      <w:tr w:rsidR="00CC117A">
        <w:trPr>
          <w:trHeight w:val="30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连续工作时间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7×</w:t>
            </w:r>
            <w:r>
              <w:rPr>
                <w:rFonts w:ascii="Calibri" w:eastAsia="宋体" w:hAnsi="Calibri" w:cs="Calibri"/>
                <w:color w:val="000000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</w:rPr>
              <w:t>小时</w:t>
            </w:r>
          </w:p>
        </w:tc>
      </w:tr>
      <w:tr w:rsidR="00CC117A">
        <w:trPr>
          <w:trHeight w:val="280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功率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＜100W</w:t>
            </w:r>
          </w:p>
        </w:tc>
      </w:tr>
      <w:tr w:rsidR="00CC117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重量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100±</w:t>
            </w:r>
            <w:r>
              <w:rPr>
                <w:rFonts w:ascii="Calibri" w:eastAsia="宋体" w:hAnsi="Calibri" w:cs="Calibri"/>
                <w:color w:val="000000"/>
              </w:rPr>
              <w:t>10%Kg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C117A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17A" w:rsidRDefault="00E44B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尺寸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600mm(宽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</w:rPr>
              <w:t>×2106mm(高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</w:rPr>
              <w:t>×450mm(厚</w:t>
            </w:r>
            <w:r>
              <w:rPr>
                <w:rFonts w:ascii="Calibri" w:eastAsia="宋体" w:hAnsi="Calibri" w:cs="Calibri"/>
                <w:color w:val="000000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17A" w:rsidRDefault="00E44B01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CC117A" w:rsidRDefault="00CC117A"/>
    <w:p w:rsidR="00CC117A" w:rsidRDefault="00CC117A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C117A" w:rsidRDefault="00CC117A">
      <w:pPr>
        <w:spacing w:line="360" w:lineRule="auto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CC117A" w:rsidRDefault="00CC117A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sectPr w:rsidR="00CC117A" w:rsidSect="00CC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94" w:rsidRDefault="001C3F94" w:rsidP="00310661">
      <w:pPr>
        <w:spacing w:after="0"/>
      </w:pPr>
      <w:r>
        <w:separator/>
      </w:r>
    </w:p>
  </w:endnote>
  <w:endnote w:type="continuationSeparator" w:id="0">
    <w:p w:rsidR="001C3F94" w:rsidRDefault="001C3F94" w:rsidP="003106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94" w:rsidRDefault="001C3F94" w:rsidP="00310661">
      <w:pPr>
        <w:spacing w:after="0"/>
      </w:pPr>
      <w:r>
        <w:separator/>
      </w:r>
    </w:p>
  </w:footnote>
  <w:footnote w:type="continuationSeparator" w:id="0">
    <w:p w:rsidR="001C3F94" w:rsidRDefault="001C3F94" w:rsidP="003106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3F4"/>
    <w:rsid w:val="00073088"/>
    <w:rsid w:val="000847D2"/>
    <w:rsid w:val="000E1C9E"/>
    <w:rsid w:val="00137324"/>
    <w:rsid w:val="001376DB"/>
    <w:rsid w:val="00171341"/>
    <w:rsid w:val="001A1D54"/>
    <w:rsid w:val="001C3F94"/>
    <w:rsid w:val="00310661"/>
    <w:rsid w:val="00323B43"/>
    <w:rsid w:val="003D37D8"/>
    <w:rsid w:val="00406542"/>
    <w:rsid w:val="00426133"/>
    <w:rsid w:val="00426E5E"/>
    <w:rsid w:val="004358AB"/>
    <w:rsid w:val="00461B85"/>
    <w:rsid w:val="005F37C2"/>
    <w:rsid w:val="00674EB6"/>
    <w:rsid w:val="0074653E"/>
    <w:rsid w:val="007C7311"/>
    <w:rsid w:val="008B7726"/>
    <w:rsid w:val="008D04B1"/>
    <w:rsid w:val="00960824"/>
    <w:rsid w:val="00A8389F"/>
    <w:rsid w:val="00A92381"/>
    <w:rsid w:val="00B3761A"/>
    <w:rsid w:val="00B7368D"/>
    <w:rsid w:val="00C20736"/>
    <w:rsid w:val="00C5080C"/>
    <w:rsid w:val="00C93C27"/>
    <w:rsid w:val="00CB7C28"/>
    <w:rsid w:val="00CC117A"/>
    <w:rsid w:val="00D31D50"/>
    <w:rsid w:val="00E44B01"/>
    <w:rsid w:val="00FA32E4"/>
    <w:rsid w:val="150F233A"/>
    <w:rsid w:val="6B84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7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C117A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117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C11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C117A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C117A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qFormat/>
    <w:rsid w:val="00CC117A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">
    <w:name w:val="批注框文本 Char"/>
    <w:basedOn w:val="a0"/>
    <w:link w:val="a3"/>
    <w:uiPriority w:val="99"/>
    <w:semiHidden/>
    <w:rsid w:val="00CC11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Administrator</cp:lastModifiedBy>
  <cp:revision>21</cp:revision>
  <dcterms:created xsi:type="dcterms:W3CDTF">2008-09-11T17:20:00Z</dcterms:created>
  <dcterms:modified xsi:type="dcterms:W3CDTF">2020-03-28T01:35:00Z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