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414" w:leftChars="197"/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</w:pPr>
      <w:r>
        <w:rPr>
          <w:rStyle w:val="11"/>
          <w:rFonts w:hint="eastAsia"/>
          <w:b/>
          <w:bCs/>
          <w:color w:val="auto"/>
          <w:highlight w:val="none"/>
          <w:lang w:eastAsia="zh-CN"/>
        </w:rPr>
        <w:t>济宁医学院报告厅装修改造工程</w:t>
      </w:r>
      <w:r>
        <w:rPr>
          <w:rStyle w:val="11"/>
          <w:rFonts w:hint="eastAsia"/>
          <w:b/>
          <w:bCs/>
          <w:color w:val="auto"/>
          <w:highlight w:val="none"/>
        </w:rPr>
        <w:t>竞争性磋商公告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JYKL-2021-1108 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济宁医学院报告厅装修改造工程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预算金额：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万元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最高限价：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万元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9"/>
        <w:tblW w:w="51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59"/>
        <w:gridCol w:w="2220"/>
        <w:gridCol w:w="1374"/>
        <w:gridCol w:w="3679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2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09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67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1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98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2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09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济宁医学院报告厅装修改造工程</w:t>
            </w:r>
          </w:p>
        </w:tc>
        <w:tc>
          <w:tcPr>
            <w:tcW w:w="67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98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日历日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2、落实政府采购政策需满足的资格要求：落实《关于印发〈政府采购促进中小企业发展管理办法〉的通知》（财库[2020]46号）的要求，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本项目为专门面向中小企业采购的项目</w:t>
      </w:r>
      <w:r>
        <w:rPr>
          <w:rFonts w:hint="eastAsia" w:ascii="仿宋" w:hAnsi="仿宋" w:eastAsia="仿宋" w:cs="仿宋"/>
          <w:sz w:val="24"/>
          <w:szCs w:val="24"/>
        </w:rPr>
        <w:t>。详见磋商文件。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sz w:val="24"/>
          <w:szCs w:val="24"/>
        </w:rPr>
        <w:t>安全生产许可证；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  <w:szCs w:val="24"/>
        </w:rPr>
        <w:t>具有建筑装修装饰工程二级及以上资质；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项目负责人须为建筑工程专业二级及以上注册建造师（须在本单位注册）并同时具有安全生产考核合格证书（B证）；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4）</w:t>
      </w:r>
      <w:r>
        <w:rPr>
          <w:rFonts w:hint="eastAsia" w:ascii="仿宋" w:hAnsi="仿宋" w:eastAsia="仿宋" w:cs="仿宋"/>
          <w:sz w:val="24"/>
          <w:szCs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5）</w:t>
      </w:r>
      <w:r>
        <w:rPr>
          <w:rFonts w:hint="eastAsia" w:ascii="仿宋" w:hAnsi="仿宋" w:eastAsia="仿宋" w:cs="仿宋"/>
          <w:sz w:val="24"/>
          <w:szCs w:val="24"/>
        </w:rPr>
        <w:t>本项目不接受联合体磋商；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  1.时间：2021年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日至2021年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日17时0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分，每天上午08:30至11:30，下午13:00至17:00（北京时间，法定节假日除外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邮箱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highlight w:val="none"/>
        </w:rPr>
        <w:t>供应商将营业执照、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资质证书、安全生产许可证、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highlight w:val="none"/>
        </w:rPr>
        <w:t>授权委托书及被授权人身份证、联系人、联系方式及标书费转账凭证扫描件打包（以项目编号+公司名称命名）发送至kunlun006@126.com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highlight w:val="none"/>
        </w:rPr>
        <w:t>报名审核通过（报名审核通过不代表资格审查通过）后，1个工作日内将竞争性磋商文件发送至报名邮箱。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4.售价：￥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00.00元/份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户名：昆仑项目管理（山东）有限公司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开户银行：中国工商银行股份有限公司济南齐鲁软件园支行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账号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 xml:space="preserve">1602115109000052673。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四、响应文件提交：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1.截止时间：2021年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    点：济宁医学院太白湖校区图文信息楼639室。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五、开启：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1.开启时间：2021年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2.开启地点：济宁医学院太白湖校区图文信息楼639室。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自本公告发布之日起5个工作日。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（一）中小微型企业政府采购政策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（二）监狱企业政府采购政策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（三）促进残疾人就业政府采购政策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（四）节能、环保产品政府采购政策。详见采购文件。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15020772060  18660726518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孙越  贺红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spacing w:line="400" w:lineRule="exact"/>
        <w:ind w:left="13" w:leftChars="6" w:firstLine="406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特别提示：本项目专门面向中小企业采购。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前述中小企业，是指在中华人民共和国境内依法设立，依据国务院批准的中小企业划分标准确定的中型企业、小型企业和微型企业，但与大企业的负责人为同一人，或者与大企业存在直接控股、管理关系的除外。）</w:t>
      </w:r>
    </w:p>
    <w:p>
      <w:pPr>
        <w:spacing w:line="400" w:lineRule="exact"/>
        <w:ind w:left="13" w:leftChars="6" w:firstLine="406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项目中小企业划分标准：营业收入80000万元以下或资产总额80000万元以下的为中小微型企业。其中，营业收入6000万元及以上，且资产总额5000万元及以上的为中型企业；营业收入300万元及以上，且资产总额300万元及以上的为小型企业；营业收入300万元以下或资产总额300万元以下的为微型企业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F6111"/>
    <w:rsid w:val="01704587"/>
    <w:rsid w:val="02A33A49"/>
    <w:rsid w:val="091240EA"/>
    <w:rsid w:val="0B574A70"/>
    <w:rsid w:val="0D0C772E"/>
    <w:rsid w:val="0FEE5277"/>
    <w:rsid w:val="112D3449"/>
    <w:rsid w:val="121D7AA6"/>
    <w:rsid w:val="17CF6111"/>
    <w:rsid w:val="18563D56"/>
    <w:rsid w:val="1F6C1AD9"/>
    <w:rsid w:val="24E03D7E"/>
    <w:rsid w:val="296836DF"/>
    <w:rsid w:val="29840A7A"/>
    <w:rsid w:val="2A361F23"/>
    <w:rsid w:val="2B3927F3"/>
    <w:rsid w:val="2BCF2EC0"/>
    <w:rsid w:val="2D4E2615"/>
    <w:rsid w:val="2FCE484E"/>
    <w:rsid w:val="332351F7"/>
    <w:rsid w:val="36835E6A"/>
    <w:rsid w:val="39285EC0"/>
    <w:rsid w:val="399E0636"/>
    <w:rsid w:val="3B5D5C91"/>
    <w:rsid w:val="3B704C95"/>
    <w:rsid w:val="420C26D0"/>
    <w:rsid w:val="43E73238"/>
    <w:rsid w:val="4B3C1BE0"/>
    <w:rsid w:val="4C9930DD"/>
    <w:rsid w:val="502B33A2"/>
    <w:rsid w:val="510F33E7"/>
    <w:rsid w:val="52041527"/>
    <w:rsid w:val="52882D81"/>
    <w:rsid w:val="54DA3824"/>
    <w:rsid w:val="58C3693B"/>
    <w:rsid w:val="5EA51C4A"/>
    <w:rsid w:val="5F9705DC"/>
    <w:rsid w:val="62397346"/>
    <w:rsid w:val="635827BB"/>
    <w:rsid w:val="65B27541"/>
    <w:rsid w:val="670C7026"/>
    <w:rsid w:val="67580A1D"/>
    <w:rsid w:val="675D2BE4"/>
    <w:rsid w:val="6B4709E8"/>
    <w:rsid w:val="70244045"/>
    <w:rsid w:val="70F202F9"/>
    <w:rsid w:val="76CC74B2"/>
    <w:rsid w:val="76D716F0"/>
    <w:rsid w:val="797209F6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1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2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3">
    <w:name w:val="标题 3 Char"/>
    <w:link w:val="5"/>
    <w:uiPriority w:val="0"/>
    <w:rPr>
      <w:rFonts w:ascii="Calibri" w:hAnsi="Calibri" w:eastAsia="仿宋" w:cs="Times New Roman"/>
      <w:b/>
      <w:sz w:val="28"/>
    </w:rPr>
  </w:style>
  <w:style w:type="character" w:customStyle="1" w:styleId="14">
    <w:name w:val="标题 4 Char"/>
    <w:link w:val="6"/>
    <w:uiPriority w:val="0"/>
    <w:rPr>
      <w:rFonts w:ascii="Arial" w:hAnsi="Arial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2021-12-02T08:48:00Z</dcterms:created>
  <dc:creator>孙越</dc:creator>
  <cp:lastModifiedBy>孙越</cp:lastModifiedBy>
  <dcterms:modified xsi:type="dcterms:W3CDTF">2021-12-02T09:17:13Z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0088AB7309AE45878467AF283E1E38A7</vt:lpwstr>
  </property>
</Properties>
</file>