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</w:t>
      </w:r>
      <w:r>
        <w:rPr>
          <w:rFonts w:hint="eastAsia" w:ascii="黑体" w:eastAsia="黑体"/>
          <w:b/>
          <w:sz w:val="36"/>
          <w:szCs w:val="36"/>
          <w:lang w:val="en-US" w:eastAsia="zh-CN"/>
        </w:rPr>
        <w:t>20200514行人通行自动管理系统设备</w:t>
      </w:r>
      <w:r>
        <w:rPr>
          <w:rFonts w:hint="eastAsia" w:ascii="黑体" w:eastAsia="黑体"/>
          <w:b/>
          <w:sz w:val="36"/>
          <w:szCs w:val="36"/>
        </w:rPr>
        <w:t>采购公告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eastAsia="zh-CN"/>
        </w:rPr>
        <w:t>为满足疫情防控需要用，加强疫情期间行人出入校区管理，拟在济宁医学院太白湖校区东、西大门分别建设行人通行自动识别闸道管理系统，满足无接触校园卡、身份证等刷卡和人脸识别身份进入要求</w:t>
      </w:r>
      <w:r>
        <w:rPr>
          <w:rFonts w:hint="eastAsia" w:ascii="仿宋_GB2312" w:hAnsi="宋体" w:eastAsia="仿宋_GB2312"/>
          <w:sz w:val="24"/>
          <w:szCs w:val="24"/>
        </w:rPr>
        <w:t>。</w:t>
      </w:r>
      <w:bookmarkStart w:id="0" w:name="_GoBack"/>
      <w:bookmarkEnd w:id="0"/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二、招标要求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、投标人要求</w:t>
      </w:r>
    </w:p>
    <w:p>
      <w:pPr>
        <w:spacing w:line="360" w:lineRule="auto"/>
        <w:ind w:firstLine="240" w:firstLineChars="100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widowControl/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2、产品规格、采购数量</w:t>
      </w:r>
    </w:p>
    <w:p>
      <w:pPr>
        <w:spacing w:line="360" w:lineRule="auto"/>
        <w:ind w:firstLine="240" w:firstLineChars="1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采购预算：7万元。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产品规格及采购数量详见附件。</w:t>
      </w:r>
    </w:p>
    <w:p>
      <w:pPr>
        <w:spacing w:line="360" w:lineRule="auto"/>
        <w:ind w:firstLine="240" w:firstLineChars="1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供货期：确定采购结果后7个工作日。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3、报价截止时间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2020年0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18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周一，00时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00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分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4、报价及要求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（2）结算方式：货到验收合格后，供应商向采购人出具真实有效的发票，采购人向供应商支付货物全款。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3）供应商在采购人指定的时间、地点足量供货并安装，供应商承担运费及安装费用。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济宁医学院2020051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4</w:t>
      </w:r>
      <w:r>
        <w:rPr>
          <w:rFonts w:hint="eastAsia" w:ascii="仿宋_GB2312" w:hAnsi="宋体" w:eastAsia="仿宋_GB2312"/>
          <w:sz w:val="24"/>
          <w:szCs w:val="24"/>
        </w:rPr>
        <w:t>行人通行自动管理系统设备采购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项目的报价材料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、评标方式：满足参数，低价中标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，拒绝负偏离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。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业执照复印件（加盖公章）、报价单等组成，无论中标与否，报价材料概不退还。</w:t>
      </w:r>
    </w:p>
    <w:p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1800" w:firstLineChars="7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5783" w:firstLineChars="2400"/>
        <w:rPr>
          <w:rFonts w:hint="eastAsia" w:ascii="仿宋_GB2312" w:eastAsia="仿宋_GB2312"/>
          <w:b/>
          <w:sz w:val="24"/>
          <w:szCs w:val="24"/>
        </w:rPr>
      </w:pPr>
    </w:p>
    <w:p>
      <w:pPr>
        <w:spacing w:line="360" w:lineRule="auto"/>
        <w:ind w:firstLine="5783" w:firstLineChars="24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default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2020年5月14日</w:t>
      </w:r>
    </w:p>
    <w:sectPr>
      <w:pgSz w:w="11906" w:h="16838"/>
      <w:pgMar w:top="1417" w:right="1247" w:bottom="141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6013FE3"/>
    <w:rsid w:val="065D3AE0"/>
    <w:rsid w:val="0B6D5B92"/>
    <w:rsid w:val="11FB39F9"/>
    <w:rsid w:val="15784203"/>
    <w:rsid w:val="18AA659A"/>
    <w:rsid w:val="28DD71BD"/>
    <w:rsid w:val="2A5F204A"/>
    <w:rsid w:val="2AEA117B"/>
    <w:rsid w:val="2F353ECE"/>
    <w:rsid w:val="2F4C30D4"/>
    <w:rsid w:val="322C5D05"/>
    <w:rsid w:val="33695025"/>
    <w:rsid w:val="33E20636"/>
    <w:rsid w:val="35BA6E4E"/>
    <w:rsid w:val="35F81EFA"/>
    <w:rsid w:val="3C902616"/>
    <w:rsid w:val="46A5427C"/>
    <w:rsid w:val="49AE3FD6"/>
    <w:rsid w:val="4FFA3A21"/>
    <w:rsid w:val="50F269A0"/>
    <w:rsid w:val="527D2064"/>
    <w:rsid w:val="53263F4E"/>
    <w:rsid w:val="53320378"/>
    <w:rsid w:val="55375F2E"/>
    <w:rsid w:val="557F60A7"/>
    <w:rsid w:val="56406829"/>
    <w:rsid w:val="5E616EF6"/>
    <w:rsid w:val="627F0F94"/>
    <w:rsid w:val="64FB1BBF"/>
    <w:rsid w:val="67A07DF4"/>
    <w:rsid w:val="68330086"/>
    <w:rsid w:val="68A439BA"/>
    <w:rsid w:val="6C930437"/>
    <w:rsid w:val="6D21011D"/>
    <w:rsid w:val="775B1DB4"/>
    <w:rsid w:val="78AC7A9F"/>
    <w:rsid w:val="7A3E3CF9"/>
    <w:rsid w:val="7FE408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32</TotalTime>
  <ScaleCrop>false</ScaleCrop>
  <LinksUpToDate>false</LinksUpToDate>
  <CharactersWithSpaces>741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Administrator</cp:lastModifiedBy>
  <cp:lastPrinted>2020-05-11T02:48:00Z</cp:lastPrinted>
  <dcterms:modified xsi:type="dcterms:W3CDTF">2020-05-14T09:43:26Z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