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70" w:rsidRDefault="008625C0">
      <w:pPr>
        <w:jc w:val="center"/>
        <w:rPr>
          <w:rFonts w:ascii="方正小标宋简体" w:eastAsia="方正小标宋简体" w:hAnsi="新宋体"/>
          <w:b/>
          <w:kern w:val="0"/>
          <w:sz w:val="36"/>
          <w:szCs w:val="36"/>
        </w:rPr>
      </w:pPr>
      <w:r>
        <w:rPr>
          <w:rFonts w:ascii="方正小标宋简体" w:eastAsia="方正小标宋简体" w:hAnsi="新宋体" w:hint="eastAsia"/>
          <w:b/>
          <w:kern w:val="0"/>
          <w:sz w:val="36"/>
          <w:szCs w:val="36"/>
        </w:rPr>
        <w:t>电池检测设备</w:t>
      </w:r>
    </w:p>
    <w:tbl>
      <w:tblPr>
        <w:tblW w:w="9800" w:type="dxa"/>
        <w:jc w:val="center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8"/>
        <w:gridCol w:w="252"/>
        <w:gridCol w:w="1875"/>
        <w:gridCol w:w="122"/>
        <w:gridCol w:w="548"/>
        <w:gridCol w:w="755"/>
        <w:gridCol w:w="1660"/>
        <w:gridCol w:w="879"/>
        <w:gridCol w:w="1168"/>
        <w:gridCol w:w="1593"/>
      </w:tblGrid>
      <w:tr w:rsidR="001E2870">
        <w:trPr>
          <w:trHeight w:val="665"/>
          <w:jc w:val="center"/>
        </w:trPr>
        <w:tc>
          <w:tcPr>
            <w:tcW w:w="9800" w:type="dxa"/>
            <w:gridSpan w:val="10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华文宋体" w:eastAsia="华文宋体" w:hAnsi="华文宋体" w:hint="eastAsia"/>
                <w:b/>
                <w:bCs/>
                <w:color w:val="000000"/>
                <w:kern w:val="0"/>
                <w:sz w:val="24"/>
                <w:szCs w:val="24"/>
              </w:rPr>
              <w:t>BTS-5V10mA电池检测设备</w:t>
            </w:r>
          </w:p>
        </w:tc>
      </w:tr>
      <w:tr w:rsidR="001E2870">
        <w:trPr>
          <w:trHeight w:val="517"/>
          <w:jc w:val="center"/>
        </w:trPr>
        <w:tc>
          <w:tcPr>
            <w:tcW w:w="120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E2870" w:rsidRDefault="008625C0">
            <w:pPr>
              <w:widowControl/>
              <w:jc w:val="left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设备型号：</w:t>
            </w:r>
          </w:p>
        </w:tc>
        <w:tc>
          <w:tcPr>
            <w:tcW w:w="1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2870" w:rsidRDefault="008625C0">
            <w:pPr>
              <w:widowControl/>
              <w:jc w:val="left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BTS-5V10mA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2870" w:rsidRDefault="008625C0">
            <w:pPr>
              <w:widowControl/>
              <w:jc w:val="center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电池检测设备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2870" w:rsidRDefault="008625C0">
            <w:pPr>
              <w:widowControl/>
              <w:jc w:val="left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设备物料编码：</w:t>
            </w: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2870" w:rsidRDefault="008625C0">
            <w:pPr>
              <w:widowControl/>
              <w:jc w:val="left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CT-4008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2870" w:rsidRDefault="008625C0">
            <w:pPr>
              <w:widowControl/>
              <w:jc w:val="left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-5V10mA</w:t>
            </w:r>
          </w:p>
        </w:tc>
        <w:tc>
          <w:tcPr>
            <w:tcW w:w="1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bottom"/>
          </w:tcPr>
          <w:p w:rsidR="001E2870" w:rsidRDefault="008625C0">
            <w:pPr>
              <w:widowControl/>
              <w:jc w:val="left"/>
              <w:textAlignment w:val="bottom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-S1</w:t>
            </w:r>
          </w:p>
        </w:tc>
      </w:tr>
      <w:tr w:rsidR="001E2870">
        <w:trPr>
          <w:trHeight w:val="342"/>
          <w:jc w:val="center"/>
        </w:trPr>
        <w:tc>
          <w:tcPr>
            <w:tcW w:w="3075" w:type="dxa"/>
            <w:gridSpan w:val="3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指标项目</w:t>
            </w:r>
          </w:p>
        </w:tc>
        <w:tc>
          <w:tcPr>
            <w:tcW w:w="6725" w:type="dxa"/>
            <w:gridSpan w:val="7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指标参数</w:t>
            </w:r>
          </w:p>
        </w:tc>
      </w:tr>
      <w:tr w:rsidR="001E2870">
        <w:trPr>
          <w:trHeight w:val="342"/>
          <w:jc w:val="center"/>
        </w:trPr>
        <w:tc>
          <w:tcPr>
            <w:tcW w:w="30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输入电源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 xml:space="preserve"> AC 220V ±10% / 50Hz </w:t>
            </w:r>
          </w:p>
        </w:tc>
      </w:tr>
      <w:tr w:rsidR="001E2870">
        <w:trPr>
          <w:trHeight w:val="342"/>
          <w:jc w:val="center"/>
        </w:trPr>
        <w:tc>
          <w:tcPr>
            <w:tcW w:w="30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输入有功功率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E2870" w:rsidRDefault="008625C0">
            <w:pPr>
              <w:widowControl/>
              <w:jc w:val="center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60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W</w:t>
            </w:r>
          </w:p>
        </w:tc>
      </w:tr>
      <w:tr w:rsidR="001E2870">
        <w:trPr>
          <w:trHeight w:val="342"/>
          <w:jc w:val="center"/>
        </w:trPr>
        <w:tc>
          <w:tcPr>
            <w:tcW w:w="30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分辨率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AD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：16bit；DA：16bit</w:t>
            </w:r>
          </w:p>
        </w:tc>
      </w:tr>
      <w:tr w:rsidR="001E2870">
        <w:trPr>
          <w:trHeight w:val="342"/>
          <w:jc w:val="center"/>
        </w:trPr>
        <w:tc>
          <w:tcPr>
            <w:tcW w:w="307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输入阻抗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≥10G Ω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恒压电压范围控制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25mV~5V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最低放电电压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0V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精度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± 0.05% of  FS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稳定度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± 0.05% of  FS</w:t>
            </w:r>
          </w:p>
        </w:tc>
      </w:tr>
      <w:tr w:rsidR="001E2870">
        <w:trPr>
          <w:trHeight w:val="645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每通道输出范围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量程一：5uA~1mA；</w:t>
            </w:r>
          </w:p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 xml:space="preserve">量程二：1mA~10mA  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精度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± 0.05% of  FS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恒压截止电流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量程一：2uA；量程二：0.02mA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稳定度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± 0.05% of  FS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功率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单通道最大输出功率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605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W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稳定度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± 0.1% of  FS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电流响应时间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最大电流上升时间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1ms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工步时间范围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≤(365*24)小时/工步 时间格式支持00：00：00.000(h、min、s、ms)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数据记录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数据记录条件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最小时间间隔:100ms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最小电压间隔：10mV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最小电流间隔：量程一：2uA；量程二：0.02mA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记录频率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10Hz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充电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充电模式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恒流充电、恒压充电、恒流恒压充电、恒功率充电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截止条件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电压、电流、相对时间、容量、-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△V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放电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放电模式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恒流放电、恒功率放电、恒阻放电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截止条件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电压、电流、相对时间、容量、-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△V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脉冲模式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充电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恒流模式、恒功率模式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放电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恒流模式、恒功率模式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最小脉冲宽度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500ms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脉冲个数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单个脉冲工步支持32个不同的脉冲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充放电连续切换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一个脉冲工步可以实现从充电到放电的连续切换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截止条件</w:t>
            </w:r>
          </w:p>
        </w:tc>
        <w:tc>
          <w:tcPr>
            <w:tcW w:w="67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电压、相对时间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DCIR测试</w:t>
            </w:r>
          </w:p>
        </w:tc>
        <w:tc>
          <w:tcPr>
            <w:tcW w:w="885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支持自定义取点进行DCIR的计算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循环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循环测试范围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1~65535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次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单循环工步数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254</w:t>
            </w:r>
          </w:p>
        </w:tc>
      </w:tr>
      <w:tr w:rsidR="001E2870">
        <w:trPr>
          <w:trHeight w:val="342"/>
          <w:jc w:val="center"/>
        </w:trPr>
        <w:tc>
          <w:tcPr>
            <w:tcW w:w="94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循环嵌套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具有嵌套循环功能，最大支持3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层嵌套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保护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 xml:space="preserve">●  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掉电数据保护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 xml:space="preserve">● 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具有脱机测试功能</w:t>
            </w:r>
          </w:p>
        </w:tc>
      </w:tr>
      <w:tr w:rsidR="001E2870">
        <w:trPr>
          <w:trHeight w:val="645"/>
          <w:jc w:val="center"/>
        </w:trPr>
        <w:tc>
          <w:tcPr>
            <w:tcW w:w="3197" w:type="dxa"/>
            <w:gridSpan w:val="4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1E2870" w:rsidRDefault="001E2870">
            <w:pPr>
              <w:widowControl/>
              <w:jc w:val="left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● 可设定安全保护条件，设置参数包括：电压上限、电压下限、电流上限、电流下限、容量上限、延时时间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IP防护等级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防护等级IP20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通道特点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恒流源与恒压源采用双闭环结构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通道控制模式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独立控制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电压电流检测采样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四线制连接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噪声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&lt;85dB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数据库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采用</w:t>
            </w:r>
            <w:proofErr w:type="spellStart"/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MySQL</w:t>
            </w:r>
            <w:proofErr w:type="spellEnd"/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数据库集中管理测试数据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上位机通讯方式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基于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TCP/IP协议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服务器操作系统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Windows 7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数据输出方式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EXCEL2003,2010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、TXT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服务器磁盘配置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500GB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通信接口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网口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漏电流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0.0000005mA</w:t>
            </w:r>
          </w:p>
        </w:tc>
      </w:tr>
      <w:tr w:rsidR="001E2870">
        <w:trPr>
          <w:trHeight w:val="90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整机通道数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870">
        <w:trPr>
          <w:trHeight w:val="645"/>
          <w:jc w:val="center"/>
        </w:trPr>
        <w:tc>
          <w:tcPr>
            <w:tcW w:w="9800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2"/>
                <w:szCs w:val="22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2"/>
                <w:szCs w:val="22"/>
              </w:rPr>
              <w:t>设备工作环境要求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指标项目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指标参数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工作温度范围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0℃~40℃（在25±10℃范围内，保证测量精度：精度漂移0.005% of FS /℃）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存储温度范围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-10℃~50℃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工作环境相对湿度范围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≤70% RH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（没有水汽凝结）</w:t>
            </w:r>
          </w:p>
        </w:tc>
      </w:tr>
      <w:tr w:rsidR="001E2870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存储环境相对湿度范围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1E2870" w:rsidRDefault="008625C0">
            <w:pPr>
              <w:widowControl/>
              <w:jc w:val="left"/>
              <w:textAlignment w:val="center"/>
              <w:rPr>
                <w:rFonts w:ascii="华文宋体" w:eastAsia="华文宋体" w:hAnsi="华文宋体"/>
                <w:color w:val="000000"/>
                <w:sz w:val="20"/>
                <w:szCs w:val="20"/>
              </w:rPr>
            </w:pPr>
            <w:r>
              <w:rPr>
                <w:rFonts w:ascii="华文宋体" w:eastAsia="华文宋体" w:hAnsi="华文宋体" w:hint="eastAsia"/>
                <w:color w:val="000000"/>
                <w:kern w:val="0"/>
                <w:sz w:val="20"/>
                <w:szCs w:val="20"/>
              </w:rPr>
              <w:t>≤80% RH</w:t>
            </w:r>
            <w:r>
              <w:rPr>
                <w:rFonts w:ascii="华文宋体" w:eastAsia="华文宋体" w:hAnsi="华文宋体"/>
                <w:color w:val="000000"/>
                <w:sz w:val="20"/>
                <w:szCs w:val="20"/>
              </w:rPr>
              <w:t>（没有水汽凝结）</w:t>
            </w:r>
          </w:p>
        </w:tc>
      </w:tr>
      <w:tr w:rsidR="00057761">
        <w:trPr>
          <w:trHeight w:val="342"/>
          <w:jc w:val="center"/>
        </w:trPr>
        <w:tc>
          <w:tcPr>
            <w:tcW w:w="319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761" w:rsidRPr="005A58D3" w:rsidRDefault="00057761">
            <w:pPr>
              <w:widowControl/>
              <w:jc w:val="left"/>
              <w:textAlignment w:val="center"/>
              <w:rPr>
                <w:rFonts w:ascii="华文宋体" w:eastAsia="华文宋体" w:hAnsi="华文宋体" w:hint="eastAsia"/>
                <w:color w:val="000000"/>
                <w:sz w:val="20"/>
                <w:szCs w:val="20"/>
                <w:highlight w:val="lightGray"/>
              </w:rPr>
            </w:pPr>
            <w:r w:rsidRPr="005A58D3">
              <w:rPr>
                <w:rFonts w:ascii="华文宋体" w:eastAsia="华文宋体" w:hAnsi="华文宋体" w:hint="eastAsia"/>
                <w:color w:val="000000"/>
                <w:sz w:val="20"/>
                <w:szCs w:val="20"/>
                <w:highlight w:val="lightGray"/>
              </w:rPr>
              <w:t>附件</w:t>
            </w:r>
          </w:p>
        </w:tc>
        <w:tc>
          <w:tcPr>
            <w:tcW w:w="66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057761" w:rsidRPr="005A58D3" w:rsidRDefault="00057761">
            <w:pPr>
              <w:widowControl/>
              <w:jc w:val="left"/>
              <w:textAlignment w:val="center"/>
              <w:rPr>
                <w:rFonts w:ascii="华文宋体" w:eastAsia="华文宋体" w:hAnsi="华文宋体" w:hint="eastAsia"/>
                <w:color w:val="000000"/>
                <w:sz w:val="20"/>
                <w:szCs w:val="20"/>
                <w:highlight w:val="lightGray"/>
              </w:rPr>
            </w:pPr>
            <w:r w:rsidRPr="005A58D3">
              <w:rPr>
                <w:rFonts w:ascii="华文宋体" w:eastAsia="华文宋体" w:hAnsi="华文宋体" w:hint="eastAsia"/>
                <w:color w:val="000000"/>
                <w:sz w:val="20"/>
                <w:szCs w:val="20"/>
                <w:highlight w:val="lightGray"/>
              </w:rPr>
              <w:t>电池架1个</w:t>
            </w:r>
            <w:r w:rsidR="003425C1" w:rsidRPr="005A58D3">
              <w:rPr>
                <w:rFonts w:ascii="华文宋体" w:eastAsia="华文宋体" w:hAnsi="华文宋体" w:hint="eastAsia"/>
                <w:color w:val="000000"/>
                <w:sz w:val="20"/>
                <w:szCs w:val="20"/>
                <w:highlight w:val="lightGray"/>
              </w:rPr>
              <w:t>；每个通道1套标配夹子</w:t>
            </w:r>
          </w:p>
        </w:tc>
      </w:tr>
      <w:bookmarkEnd w:id="0"/>
    </w:tbl>
    <w:p w:rsidR="001E2870" w:rsidRDefault="001E2870">
      <w:pPr>
        <w:jc w:val="center"/>
      </w:pPr>
    </w:p>
    <w:p w:rsidR="002D482B" w:rsidRDefault="002D482B">
      <w:pPr>
        <w:jc w:val="center"/>
      </w:pPr>
    </w:p>
    <w:p w:rsidR="002D482B" w:rsidRDefault="002D482B">
      <w:pPr>
        <w:jc w:val="center"/>
      </w:pPr>
    </w:p>
    <w:p w:rsidR="002D482B" w:rsidRPr="002D482B" w:rsidRDefault="002D482B">
      <w:pPr>
        <w:jc w:val="center"/>
      </w:pPr>
    </w:p>
    <w:sectPr w:rsidR="002D482B" w:rsidRPr="002D482B" w:rsidSect="001E2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D10" w:rsidRDefault="00EC0D10" w:rsidP="002D482B">
      <w:r>
        <w:separator/>
      </w:r>
    </w:p>
  </w:endnote>
  <w:endnote w:type="continuationSeparator" w:id="0">
    <w:p w:rsidR="00EC0D10" w:rsidRDefault="00EC0D10" w:rsidP="002D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D10" w:rsidRDefault="00EC0D10" w:rsidP="002D482B">
      <w:r>
        <w:separator/>
      </w:r>
    </w:p>
  </w:footnote>
  <w:footnote w:type="continuationSeparator" w:id="0">
    <w:p w:rsidR="00EC0D10" w:rsidRDefault="00EC0D10" w:rsidP="002D48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485"/>
    <w:rsid w:val="00057761"/>
    <w:rsid w:val="001A5485"/>
    <w:rsid w:val="001E2870"/>
    <w:rsid w:val="002D482B"/>
    <w:rsid w:val="003425C1"/>
    <w:rsid w:val="003E6A0E"/>
    <w:rsid w:val="005A58D3"/>
    <w:rsid w:val="00616520"/>
    <w:rsid w:val="007840FF"/>
    <w:rsid w:val="008625C0"/>
    <w:rsid w:val="00865448"/>
    <w:rsid w:val="00AF3ABA"/>
    <w:rsid w:val="00C5027F"/>
    <w:rsid w:val="00DC2A3F"/>
    <w:rsid w:val="00E403F3"/>
    <w:rsid w:val="00E863A9"/>
    <w:rsid w:val="00EC0D10"/>
    <w:rsid w:val="67CF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1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E2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E2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E28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E28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yanglj</dc:creator>
  <cp:lastModifiedBy>yanglj</cp:lastModifiedBy>
  <cp:revision>15</cp:revision>
  <dcterms:created xsi:type="dcterms:W3CDTF">2019-07-05T12:32:00Z</dcterms:created>
  <dcterms:modified xsi:type="dcterms:W3CDTF">2019-07-08T03:14:00Z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