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200229</w:t>
      </w:r>
      <w:r>
        <w:rPr>
          <w:rFonts w:hint="eastAsia" w:ascii="黑体" w:eastAsia="黑体"/>
          <w:b/>
          <w:sz w:val="36"/>
          <w:szCs w:val="36"/>
        </w:rPr>
        <w:t>零星科研设备采购公告</w:t>
      </w:r>
    </w:p>
    <w:p>
      <w:pPr>
        <w:pStyle w:val="8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8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济宁医学院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20200229</w:t>
      </w:r>
      <w:r>
        <w:rPr>
          <w:rFonts w:hint="eastAsia" w:ascii="仿宋_GB2312" w:hAnsi="宋体" w:eastAsia="仿宋_GB2312"/>
          <w:sz w:val="24"/>
          <w:szCs w:val="24"/>
        </w:rPr>
        <w:t>零星科研设备采购。</w:t>
      </w:r>
    </w:p>
    <w:p>
      <w:pPr>
        <w:pStyle w:val="8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241" w:firstLineChars="100"/>
        <w:rPr>
          <w:rFonts w:hint="default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采购数量：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1台</w:t>
      </w:r>
    </w:p>
    <w:p>
      <w:pPr>
        <w:spacing w:line="360" w:lineRule="auto"/>
        <w:ind w:firstLine="241" w:firstLineChars="100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采购预算：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  <w:t>人民币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9999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</w:rPr>
        <w:t>.00元</w:t>
      </w:r>
    </w:p>
    <w:p>
      <w:pPr>
        <w:spacing w:line="360" w:lineRule="auto"/>
        <w:ind w:firstLine="241" w:firstLineChars="100"/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技术参数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及参考品牌：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ThinkPad T490-0TCD[i7-8565U/8G/512G固态/2G独显/win10家庭/OFFICE] 包鼠齐全。</w:t>
      </w:r>
    </w:p>
    <w:p>
      <w:pPr>
        <w:spacing w:line="360" w:lineRule="auto"/>
        <w:ind w:firstLine="241" w:firstLineChars="1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24"/>
          <w:szCs w:val="24"/>
          <w:lang w:val="en-US" w:eastAsia="zh-CN"/>
        </w:rPr>
        <w:t>供货期：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确定采购结果后3个日历日</w:t>
      </w:r>
      <w:bookmarkStart w:id="0" w:name="_GoBack"/>
      <w:bookmarkEnd w:id="0"/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2020年0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月03日，周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二中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</w:t>
      </w:r>
      <w:r>
        <w:rPr>
          <w:rFonts w:hint="eastAsia" w:ascii="仿宋_GB2312" w:eastAsia="仿宋_GB2312" w:cs="宋体"/>
          <w:kern w:val="0"/>
          <w:sz w:val="24"/>
          <w:szCs w:val="24"/>
        </w:rPr>
        <w:t>安装完毕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投标人密封后于报价截止时间前发电子邮件至jnmczbb@126.com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200229</w:t>
      </w:r>
      <w:r>
        <w:rPr>
          <w:rFonts w:hint="eastAsia" w:ascii="仿宋_GB2312" w:hAnsi="宋体" w:eastAsia="仿宋_GB2312"/>
          <w:sz w:val="24"/>
          <w:szCs w:val="24"/>
        </w:rPr>
        <w:t>零星科研设备采购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【移动工作站】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4、评标方式：满足参数，低价中标。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5、报价材料：由企业营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业执照复印件（加盖公章）、报价单等组成，无论中标与否，报价材料概不退还。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6、项目联系人：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0537-3616129</w:t>
      </w: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5783" w:firstLineChars="24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B6D5B92"/>
    <w:rsid w:val="11FB39F9"/>
    <w:rsid w:val="18AA659A"/>
    <w:rsid w:val="2A5F204A"/>
    <w:rsid w:val="2AEA117B"/>
    <w:rsid w:val="322C5D05"/>
    <w:rsid w:val="35F81EFA"/>
    <w:rsid w:val="46A5427C"/>
    <w:rsid w:val="49AE3FD6"/>
    <w:rsid w:val="50F269A0"/>
    <w:rsid w:val="527D2064"/>
    <w:rsid w:val="53320378"/>
    <w:rsid w:val="55375F2E"/>
    <w:rsid w:val="68A43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iPriority w:val="99"/>
    <w:rPr>
      <w:rFonts w:cs="Times New Roman"/>
      <w:color w:val="555555"/>
      <w:sz w:val="18"/>
      <w:szCs w:val="18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日期 Char"/>
    <w:link w:val="2"/>
    <w:semiHidden/>
    <w:locked/>
    <w:uiPriority w:val="99"/>
    <w:rPr>
      <w:rFonts w:cs="Times New Roman"/>
    </w:rPr>
  </w:style>
  <w:style w:type="character" w:customStyle="1" w:styleId="10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576</TotalTime>
  <ScaleCrop>false</ScaleCrop>
  <LinksUpToDate>false</LinksUpToDate>
  <CharactersWithSpaces>741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2018-01-03T08:18:00Z</cp:lastPrinted>
  <dcterms:modified xsi:type="dcterms:W3CDTF">2020-02-29T02:31:23Z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