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/>
        <w:spacing w:before="340" w:after="330" w:line="576" w:lineRule="auto"/>
        <w:jc w:val="center"/>
        <w:textAlignment w:val="baseline"/>
        <w:rPr>
          <w:rStyle w:val="10"/>
          <w:rFonts w:hint="default" w:ascii="黑体" w:hAnsi="黑体" w:eastAsia="黑体" w:cs="Times New Roman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Style w:val="10"/>
          <w:rFonts w:ascii="黑体" w:hAnsi="黑体" w:eastAsia="黑体" w:cs="Times New Roman"/>
          <w:b/>
          <w:bCs/>
          <w:color w:val="auto"/>
          <w:kern w:val="44"/>
          <w:sz w:val="32"/>
          <w:szCs w:val="32"/>
          <w:lang w:val="en-US" w:eastAsia="zh-CN" w:bidi="ar-SA"/>
        </w:rPr>
        <w:t>济宁医学院摄影、摄像和宣传片制作等服务采购项目</w:t>
      </w:r>
      <w:r>
        <w:rPr>
          <w:rStyle w:val="10"/>
          <w:rFonts w:hint="eastAsia" w:ascii="黑体" w:hAnsi="黑体" w:eastAsia="黑体" w:cs="Times New Roman"/>
          <w:b/>
          <w:bCs/>
          <w:color w:val="auto"/>
          <w:kern w:val="44"/>
          <w:sz w:val="32"/>
          <w:szCs w:val="32"/>
          <w:lang w:val="en-US" w:eastAsia="zh-CN" w:bidi="ar-SA"/>
        </w:rPr>
        <w:t>（二次）</w:t>
      </w:r>
    </w:p>
    <w:p>
      <w:pPr>
        <w:pStyle w:val="9"/>
        <w:keepNext/>
        <w:keepLines/>
        <w:widowControl/>
        <w:spacing w:before="340" w:after="330" w:line="576" w:lineRule="auto"/>
        <w:jc w:val="center"/>
        <w:textAlignment w:val="baseline"/>
        <w:rPr>
          <w:rStyle w:val="10"/>
          <w:rFonts w:ascii="黑体" w:hAnsi="黑体" w:eastAsia="黑体" w:cs="Times New Roman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Style w:val="10"/>
          <w:rFonts w:ascii="黑体" w:hAnsi="黑体" w:eastAsia="黑体" w:cs="Times New Roman"/>
          <w:b/>
          <w:bCs/>
          <w:color w:val="auto"/>
          <w:kern w:val="44"/>
          <w:sz w:val="32"/>
          <w:szCs w:val="32"/>
          <w:lang w:val="en-US" w:eastAsia="zh-CN" w:bidi="ar-SA"/>
        </w:rPr>
        <w:t>竞争性磋商公告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Style w:val="10"/>
          <w:rFonts w:ascii="仿宋" w:hAnsi="仿宋" w:eastAsia="仿宋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济宁医学院摄影、摄像和宣传片制作等服务采购项目,经有关部门批准，现采用竞争性磋商的方式选择成交单位，</w:t>
      </w:r>
      <w:r>
        <w:rPr>
          <w:rStyle w:val="10"/>
          <w:rFonts w:ascii="仿宋" w:hAnsi="仿宋" w:eastAsia="仿宋"/>
          <w:color w:val="auto"/>
          <w:kern w:val="0"/>
          <w:sz w:val="24"/>
          <w:szCs w:val="24"/>
          <w:lang w:val="en-US" w:eastAsia="zh-CN" w:bidi="ar-SA"/>
        </w:rPr>
        <w:t>欢迎符合本次磋商文件要求，在中国境内注册的供应商前来磋商。有关事宜公告如下：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一、项目基本信息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1、项目名称：济宁医学院摄影、摄像和宣传片制作等服务采购项目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2、项目编号：JYKL-2020-009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3、项目说明：济宁医学院摄影、摄像和宣传片制作等服务采购项目。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4、采购人：济宁医学院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5、采购代理机构：昆仑项目管理（山东）有限公司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6、包组划分：1个包。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7、资金来源：财政资金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8、预算金额：摄影服务：普通会议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u w:val="single"/>
          <w:lang w:val="en-US" w:eastAsia="zh-CN" w:bidi="ar-SA"/>
        </w:rPr>
        <w:t>200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元/</w:t>
      </w:r>
      <w:r>
        <w:rPr>
          <w:rStyle w:val="10"/>
          <w:rFonts w:ascii="仿宋" w:hAnsi="仿宋" w:eastAsia="仿宋"/>
          <w:color w:val="auto"/>
          <w:kern w:val="2"/>
          <w:sz w:val="24"/>
          <w:szCs w:val="20"/>
          <w:lang w:val="en-US" w:eastAsia="zh-CN" w:bidi="ar-SA"/>
        </w:rPr>
        <w:t>次，重要活动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u w:val="single"/>
          <w:lang w:val="en-US" w:eastAsia="zh-CN" w:bidi="ar-SA"/>
        </w:rPr>
        <w:t>400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元/</w:t>
      </w:r>
      <w:r>
        <w:rPr>
          <w:rStyle w:val="10"/>
          <w:rFonts w:ascii="仿宋" w:hAnsi="仿宋" w:eastAsia="仿宋"/>
          <w:color w:val="auto"/>
          <w:kern w:val="2"/>
          <w:sz w:val="24"/>
          <w:szCs w:val="20"/>
          <w:lang w:val="en-US" w:eastAsia="zh-CN" w:bidi="ar-SA"/>
        </w:rPr>
        <w:t>次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；摄像服务：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普通活动200元/次，重要活动：400  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元/</w:t>
      </w:r>
      <w:r>
        <w:rPr>
          <w:rStyle w:val="10"/>
          <w:rFonts w:ascii="仿宋" w:hAnsi="仿宋" w:eastAsia="仿宋"/>
          <w:color w:val="auto"/>
          <w:kern w:val="2"/>
          <w:sz w:val="24"/>
          <w:szCs w:val="20"/>
          <w:lang w:val="en-US" w:eastAsia="zh-CN" w:bidi="ar-SA"/>
        </w:rPr>
        <w:t>次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；专题活动片制作：（包括拍摄、剪辑等）成片：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u w:val="single"/>
          <w:lang w:val="en-US" w:eastAsia="zh-CN" w:bidi="ar-SA"/>
        </w:rPr>
        <w:t>1000元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/分钟。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二、供应商资格要求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1、在中国境内注册，符合《中华人民共和国政府采购法》第22条之规定；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2、供应商具备有效的营业执照，且营业执照范围内有与本项目对应的相关营业范围；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0"/>
          <w:lang w:val="en-US" w:eastAsia="zh-CN" w:bidi="ar-SA"/>
        </w:rPr>
        <w:t>3、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(1)法定代表人为同一人的两个及两个以上法人；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(2)母公司、直接或间接持股50%及以上的被投资公司；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eastAsia="仿宋"/>
          <w:color w:val="auto"/>
          <w:kern w:val="2"/>
          <w:sz w:val="24"/>
          <w:szCs w:val="20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(3)均为同一家母公司直接或间接持股50%及以上的被投资公司；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numPr>
          <w:ilvl w:val="0"/>
          <w:numId w:val="1"/>
        </w:numPr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供应商近三年存在行贿犯罪记录的按有关规定处理；</w:t>
      </w:r>
    </w:p>
    <w:p>
      <w:pPr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6、公开报价之日起前三年内无不良信用记录（通过“信用中国”及“中国政府采购网”等查询）；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7、本项目不接受联合体磋商。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2、磋商文件获取方式：报名审核通过（报名审核通过不代表资格审查通过）后，1个工作日内将竞争性磋商文件发送至报名邮箱。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3、采购文件售价400元/份，报名时交纳，售后不退。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户名：昆仑项目管理（山东）有限公司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开户银行：中国工商银行股份有限公司济南齐鲁软件园支行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0-09: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日09：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地点：济宁医学院太白湖校区图文信息楼639室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2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b/>
          <w:color w:val="auto"/>
          <w:kern w:val="2"/>
          <w:sz w:val="24"/>
          <w:szCs w:val="24"/>
          <w:lang w:val="en-US" w:eastAsia="zh-CN" w:bidi="ar-SA"/>
        </w:rPr>
        <w:t>六、未尽事宜或须澄清的内容请联系采购人或采购代理机构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采购人：济宁医学院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联系人：王老师   电话：0537-3616133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采购代理机构：昆仑项目管理（山东）有限公司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联系人：孙经理   电话：18063182066</w:t>
      </w:r>
    </w:p>
    <w:p>
      <w:pPr>
        <w:jc w:val="right"/>
        <w:textAlignment w:val="baseline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right"/>
        <w:textAlignment w:val="baseline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4AD8E"/>
    <w:multiLevelType w:val="singleLevel"/>
    <w:tmpl w:val="6B14AD8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22346"/>
    <w:rsid w:val="00D67E8B"/>
    <w:rsid w:val="01704587"/>
    <w:rsid w:val="24E03D7E"/>
    <w:rsid w:val="2BCF2EC0"/>
    <w:rsid w:val="2FCE484E"/>
    <w:rsid w:val="32991620"/>
    <w:rsid w:val="43E73238"/>
    <w:rsid w:val="4CB2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center"/>
      <w:textAlignment w:val="baseline"/>
    </w:pPr>
    <w:rPr>
      <w:rFonts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UserStyle_411"/>
    <w:basedOn w:val="1"/>
    <w:uiPriority w:val="0"/>
    <w:pPr>
      <w:ind w:firstLine="560"/>
      <w:jc w:val="both"/>
      <w:textAlignment w:val="baseline"/>
    </w:pPr>
    <w:rPr>
      <w:rFonts w:eastAsia="仿宋_GB2312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2020-08-04T09:59:00Z</dcterms:created>
  <dc:creator>孙越</dc:creator>
  <cp:lastModifiedBy>孙越</cp:lastModifiedBy>
  <dcterms:modified xsi:type="dcterms:W3CDTF">2020-08-04T10:01:30Z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