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728D3">
      <w:pPr>
        <w:pStyle w:val="10"/>
        <w:spacing w:line="360" w:lineRule="auto"/>
        <w:ind w:firstLine="773" w:firstLineChars="214"/>
        <w:rPr>
          <w:rFonts w:ascii="仿宋_GB2312" w:eastAsia="仿宋_GB2312"/>
          <w:b/>
          <w:sz w:val="24"/>
          <w:szCs w:val="24"/>
        </w:rPr>
      </w:pPr>
      <w:bookmarkStart w:id="0" w:name="_Hlk112768088"/>
      <w:r>
        <w:rPr>
          <w:rFonts w:hint="eastAsia" w:ascii="黑体" w:eastAsia="黑体"/>
          <w:b/>
          <w:sz w:val="36"/>
          <w:szCs w:val="36"/>
        </w:rPr>
        <w:t>济宁医学院2025112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sz w:val="36"/>
          <w:szCs w:val="36"/>
        </w:rPr>
        <w:t>教职工文体活动奖品询价采购公告</w:t>
      </w:r>
    </w:p>
    <w:bookmarkEnd w:id="0"/>
    <w:p w14:paraId="3B4D1982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 w14:paraId="62D73A39">
      <w:pPr>
        <w:pStyle w:val="10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因我校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近期</w:t>
      </w:r>
      <w:r>
        <w:rPr>
          <w:rFonts w:hint="eastAsia" w:ascii="仿宋_GB2312" w:hAnsi="宋体" w:eastAsia="仿宋_GB2312"/>
          <w:sz w:val="24"/>
          <w:szCs w:val="24"/>
        </w:rPr>
        <w:t>举办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一系列</w:t>
      </w:r>
      <w:r>
        <w:rPr>
          <w:rFonts w:hint="eastAsia" w:ascii="仿宋_GB2312" w:hAnsi="宋体" w:eastAsia="仿宋_GB2312"/>
          <w:sz w:val="24"/>
          <w:szCs w:val="24"/>
        </w:rPr>
        <w:t>教职工文体活动，拟询价采购奖品一宗，欢迎各供应商参与投标报价。</w:t>
      </w:r>
    </w:p>
    <w:p w14:paraId="4ABCD1AA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二、相关要求</w:t>
      </w:r>
    </w:p>
    <w:p w14:paraId="7632F2C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、供应商要求</w:t>
      </w:r>
    </w:p>
    <w:p w14:paraId="7F5FA09E"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 w14:paraId="6A018863"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2）在中华人民共和国境内登记注册成立，具备经营相关产品的业务范围；</w:t>
      </w:r>
    </w:p>
    <w:p w14:paraId="635E491B"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 w14:paraId="534773AA"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560BDF84"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2、产品规格要求、采购数量及采购预算</w:t>
      </w:r>
    </w:p>
    <w:p w14:paraId="12D56A36">
      <w:pPr>
        <w:spacing w:line="360" w:lineRule="auto"/>
        <w:ind w:firstLine="480" w:firstLineChars="200"/>
        <w:rPr>
          <w:rFonts w:ascii="仿宋_GB2312" w:hAnsi="宋体" w:eastAsia="仿宋_GB2312" w:cs="宋体"/>
          <w:bCs/>
          <w:kern w:val="0"/>
          <w:sz w:val="24"/>
          <w:szCs w:val="24"/>
        </w:rPr>
      </w:pPr>
      <w:r>
        <w:rPr>
          <w:rFonts w:ascii="仿宋_GB2312" w:hAnsi="宋体" w:eastAsia="仿宋_GB2312" w:cs="宋体"/>
          <w:bCs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奖品名称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产品规格要求、采购数量、参考图片等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详见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“附件”。</w:t>
      </w:r>
    </w:p>
    <w:p w14:paraId="44703E66">
      <w:pPr>
        <w:spacing w:line="360" w:lineRule="auto"/>
        <w:ind w:firstLine="480" w:firstLineChars="200"/>
        <w:rPr>
          <w:rFonts w:ascii="仿宋_GB2312" w:hAnsi="宋体" w:eastAsia="仿宋_GB2312" w:cs="宋体"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采购物品需按照要求的规格、数量包装齐全，最后根据采购方实际采购数量据实结算。</w:t>
      </w:r>
    </w:p>
    <w:p w14:paraId="7E5D9D28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采购单价预算: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0元/组；1组=1提</w:t>
      </w:r>
      <w:r>
        <w:rPr>
          <w:rFonts w:hint="eastAsia" w:ascii="仿宋_GB2312" w:eastAsia="仿宋_GB2312"/>
          <w:sz w:val="24"/>
          <w:szCs w:val="24"/>
        </w:rPr>
        <w:t>维达四层棉韧压花无芯卫卷+1提维达棉韧抽纸。超过采购单价预算的报价为无效报价。</w:t>
      </w:r>
    </w:p>
    <w:p w14:paraId="23D5209A"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 w14:paraId="4E8A8C8D"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日，中午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2：00。</w:t>
      </w:r>
    </w:p>
    <w:p w14:paraId="4E6CDEE9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 w14:paraId="2203E1AB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）产品质量及参数不得出现负偏离，供应商提供送货服务，报价需包含货物运输、装卸、税金等一切费用，采购人不再因此支付任何费用。</w:t>
      </w:r>
    </w:p>
    <w:p w14:paraId="0809F146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（2）结算方式：供货完成并验收合格，采购人发放完成后，供应商根据采购人实际采购数量出具真实有效的普通发票，采购人向供应商支付货物全款。</w:t>
      </w:r>
    </w:p>
    <w:p w14:paraId="5891FD8D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（3）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供应商应在报价材料中明确产品名称、规格要求、采购单价、采购总价、质保期和供货期并备注联系人及联系方式。</w:t>
      </w:r>
    </w:p>
    <w:p w14:paraId="330822B4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（4）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 w14:paraId="25E094A2">
      <w:pPr>
        <w:spacing w:line="360" w:lineRule="auto"/>
        <w:ind w:firstLine="241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（5）供货地点：甲方太白湖校区、任城校区指定地点，其中约300组奖品需发往采购方日照校区，报价需包含运费</w:t>
      </w:r>
      <w:r>
        <w:rPr>
          <w:rFonts w:ascii="仿宋_GB2312" w:hAnsi="宋体" w:eastAsia="仿宋_GB2312"/>
          <w:b/>
          <w:color w:val="000000"/>
          <w:sz w:val="24"/>
          <w:szCs w:val="24"/>
        </w:rPr>
        <w:t>。</w:t>
      </w:r>
    </w:p>
    <w:p w14:paraId="630EEE00"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 w14:paraId="03A76AA7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。投标人需按照附件要求填写报价单并加盖公司公章密封，随报价单提交样品一份，于报价截止前送至济宁医学院太白湖校区办公楼一楼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109房间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 w14:paraId="316D8278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2、成交方式：满足要求，低价成交。</w:t>
      </w:r>
    </w:p>
    <w:p w14:paraId="6FC62373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  <w:lang w:eastAsia="zh-CN"/>
        </w:rPr>
        <w:t>提交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报价材料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  <w:lang w:eastAsia="zh-CN"/>
        </w:rPr>
        <w:t>组成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业执照复印件（加盖公章）、报价单（加盖公章）、联系人</w:t>
      </w:r>
      <w:r>
        <w:rPr>
          <w:rFonts w:hint="eastAsia" w:ascii="仿宋_GB2312" w:eastAsia="仿宋_GB2312"/>
          <w:sz w:val="24"/>
          <w:szCs w:val="24"/>
          <w:lang w:eastAsia="zh-CN"/>
        </w:rPr>
        <w:t>及</w:t>
      </w:r>
      <w:r>
        <w:rPr>
          <w:rFonts w:hint="eastAsia" w:ascii="仿宋_GB2312" w:eastAsia="仿宋_GB2312"/>
          <w:sz w:val="24"/>
          <w:szCs w:val="24"/>
        </w:rPr>
        <w:t>联系方式等组成，无论成交与否，报价材料概不退还。</w:t>
      </w:r>
    </w:p>
    <w:p w14:paraId="1272E53E"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4、项目咨询：常老师：0537-</w:t>
      </w:r>
      <w:r>
        <w:t xml:space="preserve"> </w:t>
      </w:r>
      <w:r>
        <w:rPr>
          <w:rFonts w:ascii="仿宋_GB2312" w:eastAsia="仿宋_GB2312"/>
          <w:bCs/>
          <w:sz w:val="24"/>
          <w:szCs w:val="24"/>
        </w:rPr>
        <w:t>3616076</w:t>
      </w:r>
    </w:p>
    <w:p w14:paraId="188F6D17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 w14:paraId="555019A0">
      <w:pPr>
        <w:spacing w:line="360" w:lineRule="auto"/>
        <w:ind w:firstLine="2280" w:firstLineChars="9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白老师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hint="eastAsia" w:ascii="仿宋_GB2312" w:eastAsia="仿宋_GB2312"/>
          <w:sz w:val="24"/>
          <w:szCs w:val="24"/>
        </w:rPr>
        <w:t>33</w:t>
      </w:r>
    </w:p>
    <w:p w14:paraId="08301E18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7C848608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66DD210D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4D94B052"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 w14:paraId="2FC40B45"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 w14:paraId="75F81E29"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  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11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25</w:t>
      </w:r>
      <w:r>
        <w:rPr>
          <w:rFonts w:hint="eastAsia" w:ascii="仿宋_GB2312" w:eastAsia="仿宋_GB2312"/>
          <w:b/>
          <w:sz w:val="24"/>
          <w:szCs w:val="24"/>
        </w:rPr>
        <w:t>日</w:t>
      </w:r>
    </w:p>
    <w:p w14:paraId="11D08780"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</w:pPr>
    </w:p>
    <w:p w14:paraId="3B73902A"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</w:pPr>
    </w:p>
    <w:p w14:paraId="1F219D72"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</w:pPr>
    </w:p>
    <w:p w14:paraId="4DCF068C"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</w:pPr>
    </w:p>
    <w:p w14:paraId="3EF09062">
      <w:pPr>
        <w:spacing w:line="360" w:lineRule="auto"/>
        <w:rPr>
          <w:rFonts w:ascii="仿宋_GB2312" w:eastAsia="仿宋_GB2312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</w:p>
    <w:p w14:paraId="2487F98B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附件：</w:t>
      </w:r>
    </w:p>
    <w:tbl>
      <w:tblPr>
        <w:tblStyle w:val="7"/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4252"/>
        <w:gridCol w:w="1301"/>
        <w:gridCol w:w="1274"/>
        <w:gridCol w:w="4923"/>
      </w:tblGrid>
      <w:tr w14:paraId="1222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7" w:type="dxa"/>
            <w:noWrap/>
          </w:tcPr>
          <w:p w14:paraId="074AA93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/>
          </w:tcPr>
          <w:p w14:paraId="55E1A41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品名</w:t>
            </w:r>
          </w:p>
        </w:tc>
        <w:tc>
          <w:tcPr>
            <w:tcW w:w="4252" w:type="dxa"/>
            <w:noWrap/>
          </w:tcPr>
          <w:p w14:paraId="11DB2D4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产品规格要求</w:t>
            </w:r>
          </w:p>
        </w:tc>
        <w:tc>
          <w:tcPr>
            <w:tcW w:w="1301" w:type="dxa"/>
          </w:tcPr>
          <w:p w14:paraId="1A5C405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采购单价</w:t>
            </w:r>
          </w:p>
        </w:tc>
        <w:tc>
          <w:tcPr>
            <w:tcW w:w="1274" w:type="dxa"/>
          </w:tcPr>
          <w:p w14:paraId="1F7C40D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采购数量</w:t>
            </w:r>
          </w:p>
        </w:tc>
        <w:tc>
          <w:tcPr>
            <w:tcW w:w="4923" w:type="dxa"/>
            <w:noWrap/>
          </w:tcPr>
          <w:p w14:paraId="572FDE4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产品图片</w:t>
            </w:r>
          </w:p>
        </w:tc>
      </w:tr>
      <w:tr w14:paraId="059E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17" w:type="dxa"/>
            <w:noWrap/>
          </w:tcPr>
          <w:p w14:paraId="6D22F91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D45384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维达四层棉韧压花无芯卫卷</w:t>
            </w:r>
          </w:p>
        </w:tc>
        <w:tc>
          <w:tcPr>
            <w:tcW w:w="4252" w:type="dxa"/>
          </w:tcPr>
          <w:p w14:paraId="3F3815C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2800g</w:t>
            </w:r>
          </w:p>
        </w:tc>
        <w:tc>
          <w:tcPr>
            <w:tcW w:w="1301" w:type="dxa"/>
          </w:tcPr>
          <w:p w14:paraId="414EADD5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</w:rPr>
              <w:t xml:space="preserve">    元/提</w:t>
            </w:r>
          </w:p>
        </w:tc>
        <w:tc>
          <w:tcPr>
            <w:tcW w:w="1274" w:type="dxa"/>
          </w:tcPr>
          <w:p w14:paraId="14DA143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约1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00提</w:t>
            </w:r>
          </w:p>
        </w:tc>
        <w:tc>
          <w:tcPr>
            <w:tcW w:w="4923" w:type="dxa"/>
            <w:vMerge w:val="restart"/>
            <w:noWrap/>
          </w:tcPr>
          <w:p w14:paraId="469FD87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1620520</wp:posOffset>
                  </wp:positionV>
                  <wp:extent cx="1352550" cy="9144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480060</wp:posOffset>
                  </wp:positionV>
                  <wp:extent cx="1343025" cy="600075"/>
                  <wp:effectExtent l="0" t="0" r="952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FE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17" w:type="dxa"/>
            <w:noWrap/>
          </w:tcPr>
          <w:p w14:paraId="6980CF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20BB27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维达棉韧抽纸</w:t>
            </w:r>
          </w:p>
        </w:tc>
        <w:tc>
          <w:tcPr>
            <w:tcW w:w="4252" w:type="dxa"/>
          </w:tcPr>
          <w:p w14:paraId="7300665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676B884">
            <w:pPr>
              <w:bidi w:val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100抽*12包</w:t>
            </w:r>
          </w:p>
        </w:tc>
        <w:tc>
          <w:tcPr>
            <w:tcW w:w="1301" w:type="dxa"/>
          </w:tcPr>
          <w:p w14:paraId="7B2243CF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</w:rPr>
              <w:t xml:space="preserve">    元/提</w:t>
            </w:r>
          </w:p>
        </w:tc>
        <w:tc>
          <w:tcPr>
            <w:tcW w:w="1274" w:type="dxa"/>
          </w:tcPr>
          <w:p w14:paraId="2C6EE74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约1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00提</w:t>
            </w:r>
          </w:p>
        </w:tc>
        <w:tc>
          <w:tcPr>
            <w:tcW w:w="4923" w:type="dxa"/>
            <w:vMerge w:val="continue"/>
          </w:tcPr>
          <w:p w14:paraId="3EBC298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7EF6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17" w:type="dxa"/>
            <w:noWrap/>
          </w:tcPr>
          <w:p w14:paraId="5793C28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gridSpan w:val="2"/>
          </w:tcPr>
          <w:p w14:paraId="441C62E7"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合计总价格：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</w:rPr>
              <w:t>元</w:t>
            </w:r>
          </w:p>
          <w:p w14:paraId="1CF34D9A">
            <w:pPr>
              <w:spacing w:line="360" w:lineRule="auto"/>
              <w:jc w:val="both"/>
              <w:rPr>
                <w:rFonts w:hint="eastAsia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u w:val="none"/>
                <w:lang w:val="en-US" w:eastAsia="zh-CN"/>
              </w:rPr>
              <w:t xml:space="preserve">             质保期：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 w14:paraId="0D4A4D14">
            <w:pPr>
              <w:spacing w:line="360" w:lineRule="auto"/>
              <w:jc w:val="both"/>
              <w:rPr>
                <w:rFonts w:hint="eastAsia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u w:val="none"/>
                <w:lang w:val="en-US" w:eastAsia="zh-CN"/>
              </w:rPr>
              <w:t xml:space="preserve">             供货期：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 w14:paraId="486DBFF2">
            <w:pPr>
              <w:spacing w:line="360" w:lineRule="auto"/>
              <w:jc w:val="both"/>
              <w:rPr>
                <w:rFonts w:hint="default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u w:val="none"/>
                <w:lang w:val="en-US" w:eastAsia="zh-CN"/>
              </w:rPr>
              <w:t xml:space="preserve">             联系人：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 w14:paraId="2EF5D96D">
            <w:pPr>
              <w:spacing w:line="360" w:lineRule="auto"/>
              <w:jc w:val="both"/>
              <w:rPr>
                <w:rFonts w:hint="default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u w:val="none"/>
                <w:lang w:val="en-US" w:eastAsia="zh-CN"/>
              </w:rPr>
              <w:t xml:space="preserve">             联系方式：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bookmarkStart w:id="1" w:name="_GoBack"/>
            <w:bookmarkEnd w:id="1"/>
          </w:p>
        </w:tc>
        <w:tc>
          <w:tcPr>
            <w:tcW w:w="1301" w:type="dxa"/>
          </w:tcPr>
          <w:p w14:paraId="4CA7ED70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u w:val="single"/>
              </w:rPr>
              <w:t xml:space="preserve">    元/组</w:t>
            </w:r>
          </w:p>
        </w:tc>
        <w:tc>
          <w:tcPr>
            <w:tcW w:w="1274" w:type="dxa"/>
          </w:tcPr>
          <w:p w14:paraId="0289FC6E">
            <w:pPr>
              <w:tabs>
                <w:tab w:val="center" w:pos="529"/>
              </w:tabs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约1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00组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3" w:type="dxa"/>
          </w:tcPr>
          <w:p w14:paraId="1AE1FB9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1组=1提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维达四层棉韧压花无芯卫卷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+1提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维达棉韧抽纸</w:t>
            </w:r>
          </w:p>
        </w:tc>
      </w:tr>
      <w:tr w14:paraId="0CD3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17" w:type="dxa"/>
            <w:noWrap/>
          </w:tcPr>
          <w:p w14:paraId="6E454A68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</w:t>
            </w:r>
          </w:p>
        </w:tc>
        <w:tc>
          <w:tcPr>
            <w:tcW w:w="13593" w:type="dxa"/>
            <w:gridSpan w:val="5"/>
          </w:tcPr>
          <w:p w14:paraId="7CF56A66">
            <w:pPr>
              <w:spacing w:line="360" w:lineRule="auto"/>
              <w:ind w:firstLine="472" w:firstLineChars="196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采购物品需按照要求的规格、数量包装齐全。报价单需备注质保期、供货期、联系人和联系方式。其中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约300份奖品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需发往采购方日照校区，报价需包含运费。</w:t>
            </w:r>
          </w:p>
          <w:p w14:paraId="4D915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27F1CD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A5OWU0NjkwMWIzMzQ4NDNmY2MxYWVjZjAwOWEwOTIifQ=="/>
  </w:docVars>
  <w:rsids>
    <w:rsidRoot w:val="000B214B"/>
    <w:rsid w:val="000024B4"/>
    <w:rsid w:val="00003E34"/>
    <w:rsid w:val="00004550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3E33"/>
    <w:rsid w:val="0009501E"/>
    <w:rsid w:val="000A28DD"/>
    <w:rsid w:val="000A6BE0"/>
    <w:rsid w:val="000A724E"/>
    <w:rsid w:val="000B036F"/>
    <w:rsid w:val="000B214B"/>
    <w:rsid w:val="000B477C"/>
    <w:rsid w:val="000C2A36"/>
    <w:rsid w:val="000D4614"/>
    <w:rsid w:val="000D4CD1"/>
    <w:rsid w:val="000D607E"/>
    <w:rsid w:val="000E01A4"/>
    <w:rsid w:val="000F218F"/>
    <w:rsid w:val="000F695E"/>
    <w:rsid w:val="001112D2"/>
    <w:rsid w:val="0011791B"/>
    <w:rsid w:val="001253B8"/>
    <w:rsid w:val="00126BDE"/>
    <w:rsid w:val="00136657"/>
    <w:rsid w:val="00136EE3"/>
    <w:rsid w:val="00140A3C"/>
    <w:rsid w:val="00141C85"/>
    <w:rsid w:val="0014294C"/>
    <w:rsid w:val="00146C5A"/>
    <w:rsid w:val="00151C61"/>
    <w:rsid w:val="00152CD0"/>
    <w:rsid w:val="001543C8"/>
    <w:rsid w:val="00154A72"/>
    <w:rsid w:val="00155325"/>
    <w:rsid w:val="00157F10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4374"/>
    <w:rsid w:val="001D605C"/>
    <w:rsid w:val="001E02B9"/>
    <w:rsid w:val="001E3EC5"/>
    <w:rsid w:val="001F0B2E"/>
    <w:rsid w:val="001F152B"/>
    <w:rsid w:val="00202F8D"/>
    <w:rsid w:val="00216ED8"/>
    <w:rsid w:val="00222EE0"/>
    <w:rsid w:val="00235C3F"/>
    <w:rsid w:val="00244602"/>
    <w:rsid w:val="0025217C"/>
    <w:rsid w:val="0026240B"/>
    <w:rsid w:val="0026771A"/>
    <w:rsid w:val="002678D1"/>
    <w:rsid w:val="002778BA"/>
    <w:rsid w:val="00295011"/>
    <w:rsid w:val="002D1AE6"/>
    <w:rsid w:val="002D1F2D"/>
    <w:rsid w:val="002D20B7"/>
    <w:rsid w:val="002D38CD"/>
    <w:rsid w:val="002D7AFA"/>
    <w:rsid w:val="002F5125"/>
    <w:rsid w:val="002F581D"/>
    <w:rsid w:val="0030075C"/>
    <w:rsid w:val="00306807"/>
    <w:rsid w:val="003121D4"/>
    <w:rsid w:val="00333ECF"/>
    <w:rsid w:val="003541E7"/>
    <w:rsid w:val="0035596F"/>
    <w:rsid w:val="003564C8"/>
    <w:rsid w:val="003638F3"/>
    <w:rsid w:val="003645FC"/>
    <w:rsid w:val="00367A24"/>
    <w:rsid w:val="003875F8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D2A2C"/>
    <w:rsid w:val="003E6025"/>
    <w:rsid w:val="003E6B7F"/>
    <w:rsid w:val="003F0C44"/>
    <w:rsid w:val="003F6247"/>
    <w:rsid w:val="00402585"/>
    <w:rsid w:val="00411219"/>
    <w:rsid w:val="00413DF1"/>
    <w:rsid w:val="004238C2"/>
    <w:rsid w:val="004240DE"/>
    <w:rsid w:val="00432DE3"/>
    <w:rsid w:val="00436086"/>
    <w:rsid w:val="0045175F"/>
    <w:rsid w:val="00461C66"/>
    <w:rsid w:val="00467236"/>
    <w:rsid w:val="0047530C"/>
    <w:rsid w:val="004779F6"/>
    <w:rsid w:val="00481E92"/>
    <w:rsid w:val="00490A71"/>
    <w:rsid w:val="004921E2"/>
    <w:rsid w:val="004A19D2"/>
    <w:rsid w:val="004A3A7B"/>
    <w:rsid w:val="004B6CB4"/>
    <w:rsid w:val="004E104C"/>
    <w:rsid w:val="004E4F12"/>
    <w:rsid w:val="004F4D96"/>
    <w:rsid w:val="00504A23"/>
    <w:rsid w:val="00525C3F"/>
    <w:rsid w:val="005274D3"/>
    <w:rsid w:val="00531BCA"/>
    <w:rsid w:val="00532C64"/>
    <w:rsid w:val="00542F21"/>
    <w:rsid w:val="00567AE1"/>
    <w:rsid w:val="00576A50"/>
    <w:rsid w:val="00585192"/>
    <w:rsid w:val="0058569F"/>
    <w:rsid w:val="00590B0F"/>
    <w:rsid w:val="00591A9E"/>
    <w:rsid w:val="005A0090"/>
    <w:rsid w:val="005A064C"/>
    <w:rsid w:val="005B4AE4"/>
    <w:rsid w:val="005B5EA2"/>
    <w:rsid w:val="005B63D0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165B1"/>
    <w:rsid w:val="00636E5D"/>
    <w:rsid w:val="00646C78"/>
    <w:rsid w:val="00653198"/>
    <w:rsid w:val="00653CCD"/>
    <w:rsid w:val="006611CA"/>
    <w:rsid w:val="0066137B"/>
    <w:rsid w:val="006615A3"/>
    <w:rsid w:val="0066377B"/>
    <w:rsid w:val="00664386"/>
    <w:rsid w:val="00666D72"/>
    <w:rsid w:val="0066794E"/>
    <w:rsid w:val="00674F17"/>
    <w:rsid w:val="00682AC9"/>
    <w:rsid w:val="00693A22"/>
    <w:rsid w:val="00694BF6"/>
    <w:rsid w:val="006A3D3A"/>
    <w:rsid w:val="006A5AA0"/>
    <w:rsid w:val="006A60B3"/>
    <w:rsid w:val="006A73BF"/>
    <w:rsid w:val="006C7680"/>
    <w:rsid w:val="006D0424"/>
    <w:rsid w:val="006D04FD"/>
    <w:rsid w:val="006D31EB"/>
    <w:rsid w:val="006D4099"/>
    <w:rsid w:val="006D451E"/>
    <w:rsid w:val="006D58B4"/>
    <w:rsid w:val="006D726F"/>
    <w:rsid w:val="006E0E38"/>
    <w:rsid w:val="006E3FA9"/>
    <w:rsid w:val="006E7F61"/>
    <w:rsid w:val="006F1ABE"/>
    <w:rsid w:val="006F4099"/>
    <w:rsid w:val="00714FF4"/>
    <w:rsid w:val="00716435"/>
    <w:rsid w:val="00720823"/>
    <w:rsid w:val="0072321D"/>
    <w:rsid w:val="007248E1"/>
    <w:rsid w:val="00727265"/>
    <w:rsid w:val="00735850"/>
    <w:rsid w:val="00737DA3"/>
    <w:rsid w:val="007462BB"/>
    <w:rsid w:val="00751633"/>
    <w:rsid w:val="00761AB1"/>
    <w:rsid w:val="0076232C"/>
    <w:rsid w:val="0077647B"/>
    <w:rsid w:val="007770D8"/>
    <w:rsid w:val="007866B5"/>
    <w:rsid w:val="00796E80"/>
    <w:rsid w:val="007A319F"/>
    <w:rsid w:val="007A52EF"/>
    <w:rsid w:val="007B2BC0"/>
    <w:rsid w:val="007B3568"/>
    <w:rsid w:val="007B3AA6"/>
    <w:rsid w:val="007B5CDB"/>
    <w:rsid w:val="007D4B7B"/>
    <w:rsid w:val="007E457C"/>
    <w:rsid w:val="007F017D"/>
    <w:rsid w:val="007F25F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728E5"/>
    <w:rsid w:val="00876C1C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C1437"/>
    <w:rsid w:val="008C4ECA"/>
    <w:rsid w:val="008C66CF"/>
    <w:rsid w:val="008D6D0F"/>
    <w:rsid w:val="008E3928"/>
    <w:rsid w:val="008E4114"/>
    <w:rsid w:val="008F13A1"/>
    <w:rsid w:val="009036B9"/>
    <w:rsid w:val="00913460"/>
    <w:rsid w:val="00913D21"/>
    <w:rsid w:val="00921E14"/>
    <w:rsid w:val="00921EE4"/>
    <w:rsid w:val="00933A26"/>
    <w:rsid w:val="00935C88"/>
    <w:rsid w:val="0094356D"/>
    <w:rsid w:val="00953F41"/>
    <w:rsid w:val="009565D2"/>
    <w:rsid w:val="00962104"/>
    <w:rsid w:val="00973A9B"/>
    <w:rsid w:val="00985124"/>
    <w:rsid w:val="009A705B"/>
    <w:rsid w:val="009B3AEB"/>
    <w:rsid w:val="009C079D"/>
    <w:rsid w:val="009D0CFF"/>
    <w:rsid w:val="009D3DDD"/>
    <w:rsid w:val="009D47F3"/>
    <w:rsid w:val="009E1121"/>
    <w:rsid w:val="009E4B52"/>
    <w:rsid w:val="009E6745"/>
    <w:rsid w:val="009E7140"/>
    <w:rsid w:val="009F5F0B"/>
    <w:rsid w:val="009F6F76"/>
    <w:rsid w:val="00A174D7"/>
    <w:rsid w:val="00A25F40"/>
    <w:rsid w:val="00A26933"/>
    <w:rsid w:val="00A27AC4"/>
    <w:rsid w:val="00A30C95"/>
    <w:rsid w:val="00A36E9A"/>
    <w:rsid w:val="00A5445D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23CBE"/>
    <w:rsid w:val="00B24B91"/>
    <w:rsid w:val="00B30F89"/>
    <w:rsid w:val="00B35166"/>
    <w:rsid w:val="00B379C3"/>
    <w:rsid w:val="00B50BF8"/>
    <w:rsid w:val="00B50DF4"/>
    <w:rsid w:val="00B534B1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978F4"/>
    <w:rsid w:val="00BA319F"/>
    <w:rsid w:val="00BA60D7"/>
    <w:rsid w:val="00BB665B"/>
    <w:rsid w:val="00BD0D4F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4EA6"/>
    <w:rsid w:val="00C474D3"/>
    <w:rsid w:val="00C50FFB"/>
    <w:rsid w:val="00C51CBB"/>
    <w:rsid w:val="00C53F17"/>
    <w:rsid w:val="00C55B83"/>
    <w:rsid w:val="00C64C7F"/>
    <w:rsid w:val="00C65A98"/>
    <w:rsid w:val="00C7048D"/>
    <w:rsid w:val="00C72079"/>
    <w:rsid w:val="00C85C74"/>
    <w:rsid w:val="00C85DEF"/>
    <w:rsid w:val="00C85E1C"/>
    <w:rsid w:val="00C86EA5"/>
    <w:rsid w:val="00C916FF"/>
    <w:rsid w:val="00C936F4"/>
    <w:rsid w:val="00CA2046"/>
    <w:rsid w:val="00CA3F3C"/>
    <w:rsid w:val="00CA7BD9"/>
    <w:rsid w:val="00CB1770"/>
    <w:rsid w:val="00CE5A6D"/>
    <w:rsid w:val="00CF3135"/>
    <w:rsid w:val="00D00174"/>
    <w:rsid w:val="00D20088"/>
    <w:rsid w:val="00D207BD"/>
    <w:rsid w:val="00D22D04"/>
    <w:rsid w:val="00D25D06"/>
    <w:rsid w:val="00D3041B"/>
    <w:rsid w:val="00D33516"/>
    <w:rsid w:val="00D60765"/>
    <w:rsid w:val="00D6233C"/>
    <w:rsid w:val="00D75D75"/>
    <w:rsid w:val="00D83343"/>
    <w:rsid w:val="00D84413"/>
    <w:rsid w:val="00D86DCE"/>
    <w:rsid w:val="00D94DA8"/>
    <w:rsid w:val="00D965BB"/>
    <w:rsid w:val="00DA7598"/>
    <w:rsid w:val="00DB37DB"/>
    <w:rsid w:val="00DD025C"/>
    <w:rsid w:val="00DD1D27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39A0"/>
    <w:rsid w:val="00E45199"/>
    <w:rsid w:val="00E464B9"/>
    <w:rsid w:val="00E51D94"/>
    <w:rsid w:val="00E534FC"/>
    <w:rsid w:val="00E64242"/>
    <w:rsid w:val="00E649C9"/>
    <w:rsid w:val="00E834B4"/>
    <w:rsid w:val="00E838F1"/>
    <w:rsid w:val="00E84E36"/>
    <w:rsid w:val="00E87BA2"/>
    <w:rsid w:val="00E93790"/>
    <w:rsid w:val="00EB0956"/>
    <w:rsid w:val="00EB25B7"/>
    <w:rsid w:val="00EB47D4"/>
    <w:rsid w:val="00EB5914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773A1"/>
    <w:rsid w:val="00F87F41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0FF5133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7A498E"/>
    <w:rsid w:val="0EBE4994"/>
    <w:rsid w:val="0ED95E63"/>
    <w:rsid w:val="11955A00"/>
    <w:rsid w:val="11FB39F9"/>
    <w:rsid w:val="177A595C"/>
    <w:rsid w:val="17A9193B"/>
    <w:rsid w:val="18712565"/>
    <w:rsid w:val="18AA659A"/>
    <w:rsid w:val="18E01067"/>
    <w:rsid w:val="1BE6245A"/>
    <w:rsid w:val="1D5206C1"/>
    <w:rsid w:val="1D847A9F"/>
    <w:rsid w:val="1F3D1423"/>
    <w:rsid w:val="1F6030E7"/>
    <w:rsid w:val="20597FFA"/>
    <w:rsid w:val="213C3F62"/>
    <w:rsid w:val="219E531A"/>
    <w:rsid w:val="27C5478D"/>
    <w:rsid w:val="27EB002E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7C093A"/>
    <w:rsid w:val="368B7D65"/>
    <w:rsid w:val="37B24C58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619CC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6A0E33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DBA34EC"/>
    <w:rsid w:val="7EC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CE02-2380-47ED-BEDB-91B8F04A4D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1012</Words>
  <Characters>1081</Characters>
  <Lines>9</Lines>
  <Paragraphs>2</Paragraphs>
  <TotalTime>10</TotalTime>
  <ScaleCrop>false</ScaleCrop>
  <LinksUpToDate>false</LinksUpToDate>
  <CharactersWithSpaces>1207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宁＠好</cp:lastModifiedBy>
  <cp:lastPrinted>2023-05-29T02:40:00Z</cp:lastPrinted>
  <dcterms:modified xsi:type="dcterms:W3CDTF">2025-11-25T00:46:52Z</dcterms:modified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A7A675595A1F4D30BE8CD7609A58E12F_12</vt:lpwstr>
  </property>
  <property fmtid="{D5CDD505-2E9C-101B-9397-08002B2CF9AE}" pid="4" name="KSOTemplateDocerSaveRecord">
    <vt:lpwstr>eyJoZGlkIjoiMTc3MWI0NWNjYzg3ZTFhZmNlZWVlYmI4OGZjNTU3NGYiLCJ1c2VySWQiOiIxNDI3NjAwNjU5In0=</vt:lpwstr>
  </property>
</Properties>
</file>