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4B" w:rsidRDefault="0075774B" w:rsidP="0075774B">
      <w:pPr>
        <w:pStyle w:val="a6"/>
        <w:spacing w:before="0" w:after="0" w:line="600" w:lineRule="exact"/>
        <w:rPr>
          <w:rFonts w:ascii="宋体" w:hAnsi="宋体" w:hint="eastAsia"/>
          <w:lang w:eastAsia="zh-CN"/>
        </w:rPr>
      </w:pPr>
      <w:r w:rsidRPr="0075774B">
        <w:rPr>
          <w:rFonts w:ascii="宋体" w:hAnsi="宋体" w:hint="eastAsia"/>
        </w:rPr>
        <w:t>济宁医学院2024级新生团体平安保险采购项目</w:t>
      </w:r>
    </w:p>
    <w:p w:rsidR="0075774B" w:rsidRPr="00235E68" w:rsidRDefault="0075774B" w:rsidP="0075774B">
      <w:pPr>
        <w:pStyle w:val="a6"/>
        <w:spacing w:before="0" w:after="0" w:line="600" w:lineRule="exact"/>
        <w:rPr>
          <w:rFonts w:ascii="宋体" w:hAnsi="宋体" w:hint="eastAsia"/>
        </w:rPr>
      </w:pPr>
      <w:r w:rsidRPr="00235E68">
        <w:rPr>
          <w:rFonts w:ascii="宋体" w:hAnsi="宋体" w:hint="eastAsia"/>
        </w:rPr>
        <w:t>竞争性磋商公告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一、采购人：济宁医学院</w:t>
      </w:r>
      <w:r w:rsidRPr="00235E68">
        <w:rPr>
          <w:rFonts w:ascii="宋体" w:hAnsi="宋体" w:cs="宋体"/>
          <w:sz w:val="24"/>
        </w:rPr>
        <w:t xml:space="preserve"> 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地址：济宁市北湖新区荷花路133号</w:t>
      </w:r>
      <w:r w:rsidRPr="00235E68">
        <w:rPr>
          <w:rFonts w:ascii="宋体" w:hAnsi="宋体" w:cs="宋体"/>
          <w:sz w:val="24"/>
        </w:rPr>
        <w:t>(</w:t>
      </w:r>
      <w:r w:rsidRPr="00235E68">
        <w:rPr>
          <w:rFonts w:ascii="宋体" w:hAnsi="宋体" w:cs="宋体" w:hint="eastAsia"/>
          <w:sz w:val="24"/>
        </w:rPr>
        <w:t>济宁医学院</w:t>
      </w:r>
      <w:r w:rsidRPr="00235E68">
        <w:rPr>
          <w:rFonts w:ascii="宋体" w:hAnsi="宋体" w:cs="宋体"/>
          <w:sz w:val="24"/>
        </w:rPr>
        <w:t>)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联系方式：</w:t>
      </w:r>
      <w:r w:rsidRPr="00235E68">
        <w:rPr>
          <w:rFonts w:ascii="宋体" w:hAnsi="宋体" w:cs="宋体"/>
          <w:sz w:val="24"/>
        </w:rPr>
        <w:t>0537-3616133(</w:t>
      </w:r>
      <w:r w:rsidRPr="00235E68">
        <w:rPr>
          <w:rFonts w:ascii="宋体" w:hAnsi="宋体" w:cs="宋体" w:hint="eastAsia"/>
          <w:sz w:val="24"/>
        </w:rPr>
        <w:t>济宁医学院</w:t>
      </w:r>
      <w:r w:rsidRPr="00235E68">
        <w:rPr>
          <w:rFonts w:ascii="宋体" w:hAnsi="宋体" w:cs="宋体"/>
          <w:sz w:val="24"/>
        </w:rPr>
        <w:t>)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235E68">
        <w:rPr>
          <w:rFonts w:ascii="宋体" w:hAnsi="宋体" w:cs="宋体"/>
          <w:sz w:val="24"/>
        </w:rPr>
        <w:t xml:space="preserve">  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地址：济宁市太白湖新区新城发展大厦B座2楼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联系方式：0537-7977997、15589786299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二、采购项目名称：</w:t>
      </w:r>
      <w:r>
        <w:rPr>
          <w:rFonts w:ascii="宋体" w:hAnsi="宋体" w:cs="宋体" w:hint="eastAsia"/>
          <w:sz w:val="24"/>
        </w:rPr>
        <w:t>济宁医学院2024级新生团体平安保险采购项目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采购项目编号（采购计划编号）：</w:t>
      </w:r>
      <w:r w:rsidRPr="00235E68">
        <w:rPr>
          <w:rFonts w:ascii="宋体" w:hAnsi="宋体" w:cs="宋体"/>
          <w:sz w:val="24"/>
        </w:rPr>
        <w:t>SDDY-JN-</w:t>
      </w:r>
      <w:r>
        <w:rPr>
          <w:rFonts w:ascii="宋体" w:hAnsi="宋体" w:cs="宋体"/>
          <w:sz w:val="24"/>
        </w:rPr>
        <w:t>2024030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235E68">
        <w:rPr>
          <w:rFonts w:ascii="宋体" w:hAnsi="宋体" w:cs="宋体" w:hint="eastAsia"/>
          <w:sz w:val="24"/>
        </w:rPr>
        <w:t>采购项目分包情况：</w:t>
      </w:r>
    </w:p>
    <w:tbl>
      <w:tblPr>
        <w:tblW w:w="9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75774B" w:rsidRPr="00235E68" w:rsidTr="000B589A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75774B" w:rsidRPr="00235E68" w:rsidRDefault="0075774B" w:rsidP="000B589A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774B" w:rsidRPr="00235E68" w:rsidRDefault="0075774B" w:rsidP="000B589A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75774B" w:rsidRPr="00235E68" w:rsidRDefault="0075774B" w:rsidP="000B589A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75774B" w:rsidRPr="00235E68" w:rsidRDefault="0075774B" w:rsidP="000B589A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75774B" w:rsidRPr="00235E68" w:rsidRDefault="0075774B" w:rsidP="000B589A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hint="eastAsia"/>
                <w:sz w:val="24"/>
              </w:rPr>
              <w:t>本包预算金额（最高限价）</w:t>
            </w:r>
          </w:p>
        </w:tc>
      </w:tr>
      <w:tr w:rsidR="0075774B" w:rsidRPr="00235E68" w:rsidTr="000B589A">
        <w:trPr>
          <w:trHeight w:val="1773"/>
          <w:tblCellSpacing w:w="0" w:type="dxa"/>
          <w:jc w:val="center"/>
        </w:trPr>
        <w:tc>
          <w:tcPr>
            <w:tcW w:w="535" w:type="dxa"/>
            <w:vAlign w:val="center"/>
          </w:tcPr>
          <w:p w:rsidR="0075774B" w:rsidRPr="00235E68" w:rsidRDefault="0075774B" w:rsidP="000B589A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235E68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774B" w:rsidRPr="00235E68" w:rsidRDefault="0075774B" w:rsidP="000B589A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35E68">
              <w:rPr>
                <w:rFonts w:ascii="宋体" w:hAnsi="宋体" w:cs="宋体" w:hint="eastAsia"/>
                <w:sz w:val="24"/>
              </w:rPr>
              <w:t>新生团体平安保险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75774B" w:rsidRPr="00235E68" w:rsidRDefault="0075774B" w:rsidP="000B589A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35E68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75774B" w:rsidRPr="00235E68" w:rsidRDefault="0075774B" w:rsidP="000B589A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/>
                <w:kern w:val="0"/>
                <w:sz w:val="24"/>
              </w:rPr>
              <w:t>1</w:t>
            </w:r>
            <w:r w:rsidRPr="00235E68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35E68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235E68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75774B" w:rsidRPr="00235E68" w:rsidRDefault="0075774B" w:rsidP="000B589A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2、具备有效的营业执照；具有中国保险监督管理委员会颁发的《中华人民共和国经营保险业务许可证》；</w:t>
            </w:r>
          </w:p>
          <w:p w:rsidR="0075774B" w:rsidRPr="00235E68" w:rsidRDefault="0075774B" w:rsidP="000B589A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235E68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235E68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235E68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235E68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235E68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235E68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75774B" w:rsidRPr="00235E68" w:rsidRDefault="0075774B" w:rsidP="000B589A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1309" w:type="dxa"/>
            <w:vAlign w:val="center"/>
          </w:tcPr>
          <w:p w:rsidR="0075774B" w:rsidRPr="00235E68" w:rsidRDefault="0075774B" w:rsidP="000B58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5E68">
              <w:rPr>
                <w:rFonts w:ascii="宋体" w:hAnsi="宋体" w:cs="宋体" w:hint="eastAsia"/>
                <w:kern w:val="0"/>
                <w:sz w:val="24"/>
              </w:rPr>
              <w:t>50元/人·年</w:t>
            </w:r>
          </w:p>
        </w:tc>
      </w:tr>
    </w:tbl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三、竞争性磋商文件的获取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1、获取时间：202</w:t>
      </w:r>
      <w:r>
        <w:rPr>
          <w:rFonts w:ascii="宋体" w:hAnsi="宋体" w:cs="宋体" w:hint="eastAsia"/>
          <w:sz w:val="24"/>
        </w:rPr>
        <w:t>4</w:t>
      </w:r>
      <w:r w:rsidRPr="00235E68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 w:rsidRPr="00235E68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28</w:t>
      </w:r>
      <w:r w:rsidRPr="00235E68">
        <w:rPr>
          <w:rFonts w:ascii="宋体" w:hAnsi="宋体" w:cs="宋体" w:hint="eastAsia"/>
          <w:sz w:val="24"/>
        </w:rPr>
        <w:t>日-202</w:t>
      </w:r>
      <w:r>
        <w:rPr>
          <w:rFonts w:ascii="宋体" w:hAnsi="宋体" w:cs="宋体" w:hint="eastAsia"/>
          <w:sz w:val="24"/>
        </w:rPr>
        <w:t>4</w:t>
      </w:r>
      <w:r w:rsidRPr="00235E68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235E68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5</w:t>
      </w:r>
      <w:r w:rsidRPr="00235E68">
        <w:rPr>
          <w:rFonts w:ascii="宋体" w:hAnsi="宋体" w:cs="宋体" w:hint="eastAsia"/>
          <w:sz w:val="24"/>
        </w:rPr>
        <w:t>日17时30分（北京时间）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2、获取方式：供应商将营业执照副本扫描件、</w:t>
      </w:r>
      <w:r w:rsidRPr="00235E68">
        <w:rPr>
          <w:rFonts w:ascii="宋体" w:hAnsi="宋体" w:cs="宋体" w:hint="eastAsia"/>
          <w:kern w:val="0"/>
          <w:sz w:val="24"/>
        </w:rPr>
        <w:t>《中华人民共和国经营保险业务许可证》</w:t>
      </w:r>
      <w:r>
        <w:rPr>
          <w:rFonts w:ascii="宋体" w:hAnsi="宋体" w:cs="宋体" w:hint="eastAsia"/>
          <w:kern w:val="0"/>
          <w:sz w:val="24"/>
        </w:rPr>
        <w:t>扫描件、</w:t>
      </w:r>
      <w:r w:rsidRPr="00235E68">
        <w:rPr>
          <w:rFonts w:ascii="宋体" w:hAnsi="宋体" w:cs="宋体" w:hint="eastAsia"/>
          <w:sz w:val="24"/>
        </w:rPr>
        <w:t>授权委托书及被授权人身份证、联系人、联系方式及磋商文件费转账凭证扫描件打包（以“项目编号+供应商名称”命名）发送至</w:t>
      </w:r>
      <w:r w:rsidRPr="00235E68">
        <w:rPr>
          <w:rFonts w:ascii="宋体" w:hAnsi="宋体" w:cs="宋体" w:hint="eastAsia"/>
          <w:sz w:val="24"/>
        </w:rPr>
        <w:lastRenderedPageBreak/>
        <w:t>sddy</w:t>
      </w:r>
      <w:r w:rsidRPr="00235E68">
        <w:rPr>
          <w:rFonts w:ascii="宋体" w:hAnsi="宋体" w:cs="宋体"/>
          <w:sz w:val="24"/>
        </w:rPr>
        <w:t>_jn@126.com</w:t>
      </w:r>
      <w:r w:rsidRPr="00235E68">
        <w:rPr>
          <w:rFonts w:ascii="宋体" w:hAnsi="宋体" w:cs="宋体" w:hint="eastAsia"/>
          <w:sz w:val="24"/>
        </w:rPr>
        <w:t>，1个工作日内将磋商文件发送至供应商邮箱。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3、磋商文件售价400元/份，获取磋商文件前交纳，售后不退。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四、递交纸质响应文件时间及地点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时间：202</w:t>
      </w:r>
      <w:r>
        <w:rPr>
          <w:rFonts w:ascii="宋体" w:hAnsi="宋体" w:cs="宋体" w:hint="eastAsia"/>
          <w:sz w:val="24"/>
        </w:rPr>
        <w:t>4</w:t>
      </w:r>
      <w:r w:rsidRPr="00235E68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235E68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11</w:t>
      </w:r>
      <w:r w:rsidRPr="00235E68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09</w:t>
      </w:r>
      <w:r w:rsidRPr="00235E68">
        <w:rPr>
          <w:rFonts w:ascii="宋体" w:hAnsi="宋体" w:cs="宋体" w:hint="eastAsia"/>
          <w:sz w:val="24"/>
        </w:rPr>
        <w:t>时30分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济宁医学院太白湖校区图文信息楼T643室</w:t>
      </w:r>
      <w:r w:rsidRPr="00235E68">
        <w:rPr>
          <w:rFonts w:ascii="宋体" w:hAnsi="宋体" w:cs="宋体" w:hint="eastAsia"/>
          <w:b/>
          <w:bCs/>
          <w:sz w:val="24"/>
        </w:rPr>
        <w:t>。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五、磋商会议时间及地点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时间：202</w:t>
      </w:r>
      <w:r>
        <w:rPr>
          <w:rFonts w:ascii="宋体" w:hAnsi="宋体" w:cs="宋体" w:hint="eastAsia"/>
          <w:sz w:val="24"/>
        </w:rPr>
        <w:t>4</w:t>
      </w:r>
      <w:r w:rsidRPr="00235E68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 w:rsidRPr="00235E68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11</w:t>
      </w:r>
      <w:r w:rsidRPr="00235E68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09</w:t>
      </w:r>
      <w:r w:rsidRPr="00235E68">
        <w:rPr>
          <w:rFonts w:ascii="宋体" w:hAnsi="宋体" w:cs="宋体" w:hint="eastAsia"/>
          <w:sz w:val="24"/>
        </w:rPr>
        <w:t>时30分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地点：</w:t>
      </w:r>
      <w:r>
        <w:rPr>
          <w:rFonts w:ascii="宋体" w:hAnsi="宋体" w:cs="宋体" w:hint="eastAsia"/>
          <w:sz w:val="24"/>
        </w:rPr>
        <w:t>济宁医学院太白湖校区图文信息楼T643室</w:t>
      </w:r>
      <w:r w:rsidRPr="00235E68">
        <w:rPr>
          <w:rFonts w:ascii="宋体" w:hAnsi="宋体" w:cs="宋体" w:hint="eastAsia"/>
          <w:b/>
          <w:bCs/>
          <w:sz w:val="24"/>
        </w:rPr>
        <w:t>。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采购人：济宁医学院</w:t>
      </w:r>
    </w:p>
    <w:p w:rsidR="0075774B" w:rsidRPr="00235E68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联系人：白主任    电话：0537-36161</w:t>
      </w:r>
      <w:r w:rsidRPr="00235E68">
        <w:rPr>
          <w:rFonts w:ascii="宋体" w:hAnsi="宋体" w:cs="宋体"/>
          <w:sz w:val="24"/>
        </w:rPr>
        <w:t>33</w:t>
      </w:r>
      <w:r w:rsidRPr="00235E68">
        <w:rPr>
          <w:rFonts w:ascii="宋体" w:hAnsi="宋体" w:cs="宋体" w:hint="eastAsia"/>
          <w:sz w:val="24"/>
        </w:rPr>
        <w:t xml:space="preserve"> </w:t>
      </w:r>
    </w:p>
    <w:p w:rsidR="0075774B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35E68">
        <w:rPr>
          <w:rFonts w:ascii="宋体" w:hAnsi="宋体" w:cs="宋体" w:hint="eastAsia"/>
          <w:sz w:val="24"/>
        </w:rPr>
        <w:t>代理机构：山东大洋招标有限公司</w:t>
      </w:r>
    </w:p>
    <w:p w:rsidR="006D6386" w:rsidRPr="0075774B" w:rsidRDefault="0075774B" w:rsidP="0075774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5E68">
        <w:rPr>
          <w:rFonts w:ascii="宋体" w:hAnsi="宋体" w:cs="宋体" w:hint="eastAsia"/>
          <w:sz w:val="24"/>
        </w:rPr>
        <w:t>联系人：姬登峰    电话：0537-7977997  15589786299</w:t>
      </w:r>
    </w:p>
    <w:sectPr w:rsidR="006D6386" w:rsidRPr="0075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86" w:rsidRDefault="006D6386" w:rsidP="0075774B">
      <w:r>
        <w:separator/>
      </w:r>
    </w:p>
  </w:endnote>
  <w:endnote w:type="continuationSeparator" w:id="1">
    <w:p w:rsidR="006D6386" w:rsidRDefault="006D6386" w:rsidP="0075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86" w:rsidRDefault="006D6386" w:rsidP="0075774B">
      <w:r>
        <w:separator/>
      </w:r>
    </w:p>
  </w:footnote>
  <w:footnote w:type="continuationSeparator" w:id="1">
    <w:p w:rsidR="006D6386" w:rsidRDefault="006D6386" w:rsidP="00757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74B"/>
    <w:rsid w:val="006D6386"/>
    <w:rsid w:val="0075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7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5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577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7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5774B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75774B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75774B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75774B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7577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2024-06-28T02:50:00Z</dcterms:created>
  <dcterms:modified xsi:type="dcterms:W3CDTF">2024-06-28T02:51:00Z</dcterms:modified>
</cp:coreProperties>
</file>