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00" w:afterAutospacing="1"/>
        <w:jc w:val="center"/>
        <w:rPr>
          <w:rFonts w:hint="eastAsia" w:ascii="仿宋" w:hAnsi="仿宋" w:eastAsia="仿宋" w:cs="仿宋"/>
          <w:b/>
          <w:sz w:val="36"/>
          <w:szCs w:val="36"/>
          <w:highlight w:val="none"/>
          <w:lang w:eastAsia="zh-CN"/>
        </w:rPr>
      </w:pPr>
      <w:bookmarkStart w:id="0" w:name="_GoBack"/>
      <w:r>
        <w:rPr>
          <w:rFonts w:hint="eastAsia" w:ascii="仿宋" w:hAnsi="仿宋" w:eastAsia="仿宋" w:cs="仿宋"/>
          <w:b/>
          <w:sz w:val="36"/>
          <w:szCs w:val="36"/>
          <w:highlight w:val="none"/>
          <w:lang w:eastAsia="zh-CN"/>
        </w:rPr>
        <w:t>济宁医学院（</w:t>
      </w:r>
      <w:r>
        <w:rPr>
          <w:rFonts w:hint="eastAsia" w:ascii="仿宋" w:hAnsi="仿宋" w:eastAsia="仿宋" w:cs="仿宋"/>
          <w:b/>
          <w:sz w:val="36"/>
          <w:szCs w:val="36"/>
          <w:highlight w:val="none"/>
          <w:lang w:val="en-US" w:eastAsia="zh-CN"/>
        </w:rPr>
        <w:t>日照）</w:t>
      </w:r>
      <w:r>
        <w:rPr>
          <w:rFonts w:hint="eastAsia" w:ascii="仿宋" w:hAnsi="仿宋" w:eastAsia="仿宋" w:cs="仿宋"/>
          <w:b/>
          <w:sz w:val="36"/>
          <w:szCs w:val="36"/>
          <w:highlight w:val="none"/>
          <w:lang w:eastAsia="zh-CN"/>
        </w:rPr>
        <w:t>2022年</w:t>
      </w:r>
      <w:r>
        <w:rPr>
          <w:rFonts w:hint="eastAsia" w:ascii="仿宋" w:hAnsi="仿宋" w:eastAsia="仿宋" w:cs="仿宋"/>
          <w:b/>
          <w:sz w:val="36"/>
          <w:szCs w:val="36"/>
          <w:highlight w:val="none"/>
          <w:lang w:val="en-US" w:eastAsia="zh-CN"/>
        </w:rPr>
        <w:t>-2024年</w:t>
      </w:r>
      <w:r>
        <w:rPr>
          <w:rFonts w:hint="eastAsia" w:ascii="仿宋" w:hAnsi="仿宋" w:eastAsia="仿宋" w:cs="仿宋"/>
          <w:b/>
          <w:sz w:val="36"/>
          <w:szCs w:val="36"/>
          <w:highlight w:val="none"/>
          <w:lang w:eastAsia="zh-CN"/>
        </w:rPr>
        <w:t>办公用品采购项目（</w:t>
      </w:r>
      <w:r>
        <w:rPr>
          <w:rFonts w:hint="eastAsia" w:ascii="仿宋" w:hAnsi="仿宋" w:eastAsia="仿宋" w:cs="仿宋"/>
          <w:b/>
          <w:sz w:val="36"/>
          <w:szCs w:val="36"/>
          <w:highlight w:val="none"/>
          <w:lang w:val="en-US" w:eastAsia="zh-CN"/>
        </w:rPr>
        <w:t>二次</w:t>
      </w:r>
      <w:r>
        <w:rPr>
          <w:rFonts w:hint="eastAsia" w:ascii="仿宋" w:hAnsi="仿宋" w:eastAsia="仿宋" w:cs="仿宋"/>
          <w:b/>
          <w:sz w:val="36"/>
          <w:szCs w:val="36"/>
          <w:highlight w:val="none"/>
          <w:lang w:eastAsia="zh-CN"/>
        </w:rPr>
        <w:t>）</w:t>
      </w:r>
    </w:p>
    <w:bookmarkEnd w:id="0"/>
    <w:p>
      <w:pPr>
        <w:pStyle w:val="5"/>
        <w:rPr>
          <w:rFonts w:hint="eastAsia" w:ascii="仿宋" w:hAnsi="仿宋" w:eastAsia="仿宋" w:cs="仿宋"/>
          <w:b/>
          <w:bCs w:val="0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6"/>
          <w:szCs w:val="36"/>
          <w:highlight w:val="none"/>
          <w:lang w:val="en-US" w:eastAsia="zh-CN" w:bidi="ar-SA"/>
        </w:rPr>
        <w:t>竞争性磋商公告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textAlignment w:val="auto"/>
        <w:rPr>
          <w:rStyle w:val="9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b/>
          <w:bCs/>
          <w:color w:val="auto"/>
          <w:sz w:val="24"/>
          <w:highlight w:val="none"/>
        </w:rPr>
        <w:t>项目概况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9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fldChar w:fldCharType="begin"/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instrText xml:space="preserve"> HYPERLINK "mailto:济宁医学院任城校区学生公寓暖气片清洗工程的潜在供应商应在kunlun006@126.com获取采购文件，并于2022年5月" </w:instrTex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fldChar w:fldCharType="separate"/>
      </w:r>
      <w:r>
        <w:rPr>
          <w:rStyle w:val="8"/>
          <w:rFonts w:hint="eastAsia" w:ascii="仿宋" w:hAnsi="仿宋" w:eastAsia="仿宋"/>
          <w:color w:val="auto"/>
          <w:sz w:val="24"/>
          <w:highlight w:val="none"/>
          <w:lang w:eastAsia="zh-CN"/>
        </w:rPr>
        <w:t>济宁医学院（</w:t>
      </w:r>
      <w:r>
        <w:rPr>
          <w:rStyle w:val="8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日照）</w:t>
      </w:r>
      <w:r>
        <w:rPr>
          <w:rStyle w:val="8"/>
          <w:rFonts w:hint="eastAsia" w:ascii="仿宋" w:hAnsi="仿宋" w:eastAsia="仿宋"/>
          <w:color w:val="auto"/>
          <w:sz w:val="24"/>
          <w:highlight w:val="none"/>
          <w:lang w:eastAsia="zh-CN"/>
        </w:rPr>
        <w:t>2022年-2024年办公用品采购项目</w:t>
      </w:r>
      <w:r>
        <w:rPr>
          <w:rStyle w:val="8"/>
          <w:rFonts w:hint="eastAsia" w:ascii="仿宋" w:hAnsi="仿宋" w:eastAsia="仿宋"/>
          <w:color w:val="auto"/>
          <w:sz w:val="24"/>
          <w:highlight w:val="none"/>
        </w:rPr>
        <w:t>的潜在供应商应在kunlun006@126.com获取采购文件，并于2022年</w:t>
      </w:r>
      <w:r>
        <w:rPr>
          <w:rStyle w:val="8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8</w:t>
      </w:r>
      <w:r>
        <w:rPr>
          <w:rStyle w:val="8"/>
          <w:rFonts w:hint="eastAsia" w:ascii="仿宋" w:hAnsi="仿宋" w:eastAsia="仿宋"/>
          <w:color w:val="auto"/>
          <w:sz w:val="24"/>
          <w:highlight w:val="none"/>
        </w:rPr>
        <w:t>月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fldChar w:fldCharType="end"/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29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日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14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: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30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:00（北京时间）前提交响应文件。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hint="eastAsia" w:ascii="仿宋" w:hAnsi="仿宋" w:eastAsia="仿宋"/>
          <w:b/>
          <w:bCs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b/>
          <w:bCs/>
          <w:color w:val="auto"/>
          <w:sz w:val="24"/>
          <w:highlight w:val="none"/>
        </w:rPr>
        <w:t> 一、项目基本情况：</w:t>
      </w:r>
      <w:r>
        <w:rPr>
          <w:rStyle w:val="9"/>
          <w:rFonts w:hint="eastAsia" w:ascii="仿宋" w:hAnsi="仿宋" w:eastAsia="仿宋"/>
          <w:b/>
          <w:bCs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9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项目编号：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eastAsia="zh-CN"/>
        </w:rPr>
        <w:t>JYKL-2022-0707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9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项目名称：</w:t>
      </w:r>
      <w:r>
        <w:rPr>
          <w:rStyle w:val="8"/>
          <w:rFonts w:hint="eastAsia" w:ascii="仿宋" w:hAnsi="仿宋" w:eastAsia="仿宋"/>
          <w:color w:val="auto"/>
          <w:sz w:val="24"/>
          <w:highlight w:val="none"/>
          <w:lang w:eastAsia="zh-CN"/>
        </w:rPr>
        <w:t>济宁医学院（</w:t>
      </w:r>
      <w:r>
        <w:rPr>
          <w:rStyle w:val="8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日照）</w:t>
      </w:r>
      <w:r>
        <w:rPr>
          <w:rStyle w:val="8"/>
          <w:rFonts w:hint="eastAsia" w:ascii="仿宋" w:hAnsi="仿宋" w:eastAsia="仿宋"/>
          <w:color w:val="auto"/>
          <w:sz w:val="24"/>
          <w:highlight w:val="none"/>
          <w:lang w:eastAsia="zh-CN"/>
        </w:rPr>
        <w:t>2022年-2024年办公用品采购项目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9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采购方式：竞争性磋商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8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预算</w:t>
      </w:r>
      <w:r>
        <w:rPr>
          <w:rStyle w:val="8"/>
          <w:rFonts w:hint="eastAsia" w:ascii="仿宋" w:hAnsi="仿宋" w:eastAsia="仿宋"/>
          <w:color w:val="auto"/>
          <w:sz w:val="24"/>
          <w:highlight w:val="none"/>
        </w:rPr>
        <w:t>金额：</w:t>
      </w:r>
      <w:r>
        <w:rPr>
          <w:rStyle w:val="8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20</w:t>
      </w:r>
      <w:r>
        <w:rPr>
          <w:rStyle w:val="8"/>
          <w:rFonts w:hint="eastAsia" w:ascii="仿宋" w:hAnsi="仿宋" w:eastAsia="仿宋"/>
          <w:color w:val="auto"/>
          <w:sz w:val="24"/>
          <w:highlight w:val="none"/>
        </w:rPr>
        <w:t>万元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8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8"/>
          <w:rFonts w:hint="eastAsia" w:ascii="仿宋" w:hAnsi="仿宋" w:eastAsia="仿宋"/>
          <w:color w:val="auto"/>
          <w:sz w:val="24"/>
          <w:highlight w:val="none"/>
        </w:rPr>
        <w:t>最高限价：</w:t>
      </w:r>
      <w:r>
        <w:rPr>
          <w:rStyle w:val="8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 xml:space="preserve">20 </w:t>
      </w:r>
      <w:r>
        <w:rPr>
          <w:rStyle w:val="8"/>
          <w:rFonts w:hint="eastAsia" w:ascii="仿宋" w:hAnsi="仿宋" w:eastAsia="仿宋"/>
          <w:color w:val="auto"/>
          <w:sz w:val="24"/>
          <w:highlight w:val="none"/>
        </w:rPr>
        <w:t>万元</w:t>
      </w:r>
      <w:r>
        <w:rPr>
          <w:rStyle w:val="8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9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采购需求：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ab/>
      </w:r>
    </w:p>
    <w:tbl>
      <w:tblPr>
        <w:tblStyle w:val="6"/>
        <w:tblW w:w="50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0" w:type="dxa"/>
          <w:bottom w:w="0" w:type="dxa"/>
          <w:right w:w="0" w:type="dxa"/>
        </w:tblCellMar>
      </w:tblPr>
      <w:tblGrid>
        <w:gridCol w:w="888"/>
        <w:gridCol w:w="3002"/>
        <w:gridCol w:w="1093"/>
        <w:gridCol w:w="2919"/>
        <w:gridCol w:w="2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46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标的</w:t>
            </w:r>
          </w:p>
        </w:tc>
        <w:tc>
          <w:tcPr>
            <w:tcW w:w="1508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549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466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简要技术需求或服务要求</w:t>
            </w:r>
          </w:p>
        </w:tc>
        <w:tc>
          <w:tcPr>
            <w:tcW w:w="1028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本包预算金额（单位：万元）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446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1508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 w:ascii="仿宋" w:hAnsi="仿宋" w:eastAsia="仿宋"/>
                <w:color w:val="auto"/>
                <w:sz w:val="24"/>
                <w:highlight w:val="none"/>
                <w:lang w:eastAsia="zh-CN"/>
              </w:rPr>
              <w:t>济宁医学院（</w:t>
            </w:r>
            <w:r>
              <w:rPr>
                <w:rStyle w:val="8"/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t>日照）</w:t>
            </w:r>
            <w:r>
              <w:rPr>
                <w:rStyle w:val="8"/>
                <w:rFonts w:hint="eastAsia" w:ascii="仿宋" w:hAnsi="仿宋" w:eastAsia="仿宋"/>
                <w:color w:val="auto"/>
                <w:sz w:val="24"/>
                <w:highlight w:val="none"/>
                <w:lang w:eastAsia="zh-CN"/>
              </w:rPr>
              <w:t>2022年-2024年办公用品采购项目</w:t>
            </w:r>
          </w:p>
        </w:tc>
        <w:tc>
          <w:tcPr>
            <w:tcW w:w="549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66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详见采购文件</w:t>
            </w:r>
          </w:p>
        </w:tc>
        <w:tc>
          <w:tcPr>
            <w:tcW w:w="1028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10万元/年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9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合同履行期限：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9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本项目不接受联合体投标。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b/>
          <w:bCs/>
          <w:color w:val="auto"/>
          <w:sz w:val="24"/>
          <w:highlight w:val="none"/>
        </w:rPr>
        <w:t>申请人的资格要求：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textAlignment w:val="auto"/>
        <w:rPr>
          <w:rStyle w:val="9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b/>
          <w:bCs/>
          <w:color w:val="auto"/>
          <w:sz w:val="24"/>
          <w:highlight w:val="none"/>
          <w:lang w:val="en-US" w:eastAsia="zh-CN"/>
        </w:rPr>
        <w:t>1、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满足《中华人民共和国政府采购法》第二十二条规定；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textAlignment w:val="auto"/>
        <w:rPr>
          <w:rStyle w:val="9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b/>
          <w:bCs/>
          <w:color w:val="auto"/>
          <w:sz w:val="24"/>
          <w:highlight w:val="none"/>
          <w:lang w:val="en-US" w:eastAsia="zh-CN"/>
        </w:rPr>
        <w:t>2、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落实政府采购政策需满足的资格要求：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无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9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3、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本项目的特定资格要求：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（1）具备有效的营业执照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9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  <w:lang w:eastAsia="zh-CN"/>
        </w:rPr>
        <w:t>（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2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eastAsia="zh-CN"/>
        </w:rPr>
        <w:t>）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在“信用中国”（www.creditchina.gov.cn）、中国政府采购（www.ccgp.gov.cn）、“信用山东”（www.creditsd.gov.cn）中被列入失信被执行人、重大税收违法案件当事人名单、政府采购严重违法失信行为记录名单的供应商，不得参加本次政府采购活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9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（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3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）本项目不接受联合体磋商；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b/>
          <w:bCs/>
          <w:color w:val="auto"/>
          <w:sz w:val="24"/>
          <w:highlight w:val="none"/>
        </w:rPr>
        <w:t>三、获取采购文件：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9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 1.时间：2022年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8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月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18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日至2022年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8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月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25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日17时00分，每天上午08:30至12:00，下午1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4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:00至17:00（北京时间，法定节假日除外 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9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  2.地点：kunlun006@126.com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9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  3.方式：供应商将营业执照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eastAsia="zh-CN"/>
        </w:rPr>
        <w:t>、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授权委托书及被授权人身份证、联系人、联系方式及标书费转账凭证扫描件打包（以项目编号+公司名称命名）发送至kunlun006@126.com，报名审核通过（报名审核通过不代表资格审查通过）后，1个工作日内将竞争性磋商文件发送至报名邮箱。本项目实行资格后审，报名成功不代表通过资格审查。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9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 4.采购文件售价400元/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份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，报名时交纳，售后不退。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9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户名：昆仑项目管理（山东）有限公司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9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开户银行：中国工商银行股份有限公司济南齐鲁软件园支行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9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账号：1602115109000052673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hint="eastAsia" w:ascii="仿宋" w:hAnsi="仿宋" w:eastAsia="仿宋"/>
          <w:b/>
          <w:bCs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b/>
          <w:bCs/>
          <w:color w:val="auto"/>
          <w:sz w:val="24"/>
          <w:highlight w:val="none"/>
        </w:rPr>
        <w:t>四、响应文件提交：</w:t>
      </w:r>
      <w:r>
        <w:rPr>
          <w:rStyle w:val="9"/>
          <w:rFonts w:hint="eastAsia" w:ascii="仿宋" w:hAnsi="仿宋" w:eastAsia="仿宋"/>
          <w:b/>
          <w:bCs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hint="default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邮寄时间：2022年8月29日下午14:30时之前（北京时间），以文件送达时间为准。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邮寄地点：因疫情防控，本次开标会议将采用远程线上开标，响应文件提交采用邮寄等方式提交，收件地址：济宁市任城区关帝庙金融街3号楼302昆仑项目管理（山东）有限公司济宁分公司会议室 贺红 18660726518（收）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left"/>
        <w:rPr>
          <w:rFonts w:hint="eastAsia" w:ascii="仿宋" w:hAnsi="仿宋" w:eastAsia="仿宋" w:cs="仿宋"/>
          <w:b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五、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  <w:lang w:val="en-US" w:eastAsia="zh-CN"/>
        </w:rPr>
        <w:t>开启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开启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时间：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eastAsia="zh-CN"/>
        </w:rPr>
        <w:t>2022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年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29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日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: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分（北京时间）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开启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地点：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eastAsia="zh-CN"/>
        </w:rPr>
        <w:t>济宁市任城区关帝庙金融街3号楼302昆仑项目管理（山东）有限公司济宁分公司会议室，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供应商远程参与。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b/>
          <w:bCs/>
          <w:color w:val="auto"/>
          <w:sz w:val="24"/>
          <w:highlight w:val="none"/>
        </w:rPr>
        <w:t>六、公告期限：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9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  自本公告发布之日起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3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个工作日。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hint="eastAsia" w:ascii="仿宋" w:hAnsi="仿宋" w:eastAsia="仿宋"/>
          <w:b/>
          <w:bCs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b/>
          <w:bCs/>
          <w:color w:val="auto"/>
          <w:sz w:val="24"/>
          <w:highlight w:val="none"/>
        </w:rPr>
        <w:t>七、其他补充事宜：</w:t>
      </w:r>
      <w:r>
        <w:rPr>
          <w:rStyle w:val="9"/>
          <w:rFonts w:hint="eastAsia" w:ascii="仿宋" w:hAnsi="仿宋" w:eastAsia="仿宋"/>
          <w:b/>
          <w:bCs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9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其他补充事宜:无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b/>
          <w:bCs/>
          <w:color w:val="auto"/>
          <w:sz w:val="24"/>
          <w:highlight w:val="none"/>
        </w:rPr>
        <w:t>八、对本次招标提出询问，请按以下方式联系：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9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 1、采购人信息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9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名    称：济宁医学院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9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 地    址：山东省济宁市任城区荷花路133号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9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 xml:space="preserve">联系方式：0537-3616133(济宁医学院)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9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2、采购代理机构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9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名    称：昆仑项目管理（山东）有限公司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9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地    址：济宁市任城区环城北路17号关帝庙金融财富中心3号楼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9"/>
          <w:rFonts w:hint="default" w:ascii="仿宋" w:hAnsi="仿宋" w:eastAsia="仿宋"/>
          <w:color w:val="auto"/>
          <w:sz w:val="24"/>
          <w:highlight w:val="none"/>
          <w:lang w:val="en-US" w:eastAsia="zh-CN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联系方式：0537-2616518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 xml:space="preserve">  18660726518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9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项目联系方式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联系人：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贺红   孙璐瑶</w:t>
      </w:r>
    </w:p>
    <w:p>
      <w:pPr>
        <w:ind w:firstLine="480" w:firstLineChars="200"/>
        <w:jc w:val="both"/>
        <w:rPr>
          <w:rFonts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联系电话：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0537-2616518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 xml:space="preserve">  18660726518   18853740700</w:t>
      </w:r>
    </w:p>
    <w:p>
      <w:pPr>
        <w:pStyle w:val="2"/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9FBF2A"/>
    <w:multiLevelType w:val="singleLevel"/>
    <w:tmpl w:val="809FBF2A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8692F037"/>
    <w:multiLevelType w:val="singleLevel"/>
    <w:tmpl w:val="8692F0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MTEyY2MzYmNlZjlkMmFlNGI4ZmVmOGY1NmU4YTcifQ=="/>
  </w:docVars>
  <w:rsids>
    <w:rsidRoot w:val="56D03173"/>
    <w:rsid w:val="56D0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spacing w:before="50"/>
      <w:ind w:left="420"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kern w:val="0"/>
      <w:sz w:val="20"/>
    </w:rPr>
  </w:style>
  <w:style w:type="paragraph" w:styleId="4">
    <w:name w:val="envelope return"/>
    <w:basedOn w:val="1"/>
    <w:unhideWhenUsed/>
    <w:qFormat/>
    <w:uiPriority w:val="0"/>
    <w:pPr>
      <w:snapToGrid w:val="0"/>
      <w:spacing w:before="156" w:beforeLines="50" w:after="156" w:afterLines="50" w:line="360" w:lineRule="auto"/>
      <w:ind w:firstLine="480" w:firstLineChars="200"/>
    </w:pPr>
    <w:rPr>
      <w:rFonts w:ascii="Arial" w:hAnsi="Arial" w:cs="Arial"/>
      <w:sz w:val="24"/>
      <w:szCs w:val="20"/>
    </w:rPr>
  </w:style>
  <w:style w:type="character" w:styleId="8">
    <w:name w:val="Hyperlink"/>
    <w:basedOn w:val="9"/>
    <w:qFormat/>
    <w:uiPriority w:val="0"/>
    <w:rPr>
      <w:color w:val="023D69"/>
      <w:szCs w:val="20"/>
    </w:r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32</Characters>
  <Lines>0</Lines>
  <Paragraphs>0</Paragraphs>
  <TotalTime>2</TotalTime>
  <ScaleCrop>false</ScaleCrop>
  <LinksUpToDate>false</LinksUpToDate>
  <CharactersWithSpaces>32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2022-08-18T08:28:00Z</dcterms:created>
  <dc:creator>寶賀。</dc:creator>
  <cp:lastModifiedBy>寶賀。</cp:lastModifiedBy>
  <dcterms:modified xsi:type="dcterms:W3CDTF">2022-08-18T08:32:04Z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909977BAC10D4D0F9B12EA93D3DF1ACC</vt:lpwstr>
  </property>
</Properties>
</file>